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AF" w:rsidRPr="004E08E0" w:rsidRDefault="004D4349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27</w:t>
      </w:r>
      <w:r w:rsidR="00CD47AF">
        <w:rPr>
          <w:rFonts w:ascii="Arial" w:hAnsi="Arial" w:cs="Arial"/>
          <w:b/>
          <w:color w:val="1D1B11"/>
          <w:sz w:val="32"/>
          <w:szCs w:val="32"/>
        </w:rPr>
        <w:t>.03.</w:t>
      </w:r>
      <w:r w:rsidR="00CD47AF"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 w:rsidR="00CD47AF">
        <w:rPr>
          <w:rFonts w:ascii="Arial" w:hAnsi="Arial" w:cs="Arial"/>
          <w:b/>
          <w:color w:val="1D1B11"/>
          <w:sz w:val="32"/>
          <w:szCs w:val="32"/>
        </w:rPr>
        <w:t>14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CD47AF" w:rsidRPr="004E08E0" w:rsidRDefault="00CD47AF" w:rsidP="00CD47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CD47AF" w:rsidRDefault="00CD47AF" w:rsidP="00CD47AF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CD47AF" w:rsidRDefault="00CD47AF" w:rsidP="00CD47AF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CD47AF" w:rsidRDefault="00CD47AF" w:rsidP="00CD47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28.11.2016 Г. № 122 «ОБ УТВЕРЖДЕНИИ МУНИЦИПАЛЬНОЙ ЦЕЛЕВОЙ ПРОГРАММЫ «ОБЕСПЕЧЕНИЕ ДЕЯТЕЛЬНОСТИ ОРГАНОВ МЕСТНОГО САМОУПРАВЛЕНИЯ СТАРО-АКУЛЬШЕТСКОГО МСУНИЦИПАЛЬНОГО ОБРАЗОВАНИЯ НА 2017 ГОД И ПЛАНОВЫЙ ПЕРИОД 2018-2019 ГГ.»</w:t>
      </w:r>
    </w:p>
    <w:p w:rsidR="00CD47AF" w:rsidRPr="00CD47AF" w:rsidRDefault="00CD47AF" w:rsidP="00CD47AF">
      <w:pPr>
        <w:spacing w:after="0"/>
        <w:jc w:val="center"/>
        <w:rPr>
          <w:rFonts w:ascii="Arial" w:eastAsia="Times New Roman" w:hAnsi="Arial" w:cs="Arial"/>
          <w:b/>
          <w:szCs w:val="24"/>
        </w:rPr>
      </w:pPr>
    </w:p>
    <w:p w:rsidR="00CD47AF" w:rsidRDefault="00CD47AF" w:rsidP="00CD47A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В целях </w:t>
      </w:r>
      <w:proofErr w:type="gramStart"/>
      <w:r w:rsidRPr="00CD47AF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CD47AF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CD47AF" w:rsidRDefault="00CD47AF" w:rsidP="00CD47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 w:rsidRPr="00CD47AF">
        <w:rPr>
          <w:rFonts w:ascii="Arial" w:hAnsi="Arial" w:cs="Arial"/>
          <w:b/>
          <w:sz w:val="30"/>
        </w:rPr>
        <w:t>ПОСТАНОВЛЕНИЕ</w:t>
      </w:r>
    </w:p>
    <w:p w:rsidR="00CD47AF" w:rsidRPr="008D4B58" w:rsidRDefault="00CD47AF" w:rsidP="00CD47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D47AF" w:rsidRPr="00CD47AF" w:rsidRDefault="00CD47AF" w:rsidP="00CD47A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2017  год и плановый период 2018-2019г.г.» в новой редакции согласно приложению. </w:t>
      </w:r>
    </w:p>
    <w:p w:rsidR="00CD47AF" w:rsidRPr="00CD47AF" w:rsidRDefault="00CD47AF" w:rsidP="00CD47AF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CD47AF">
        <w:rPr>
          <w:rFonts w:ascii="Arial" w:hAnsi="Arial" w:cs="Arial"/>
          <w:b w:val="0"/>
        </w:rPr>
        <w:t>2. Опубликовать настоящее постановление в</w:t>
      </w:r>
      <w:r w:rsidRPr="00CD47AF">
        <w:rPr>
          <w:rFonts w:ascii="Arial" w:hAnsi="Arial" w:cs="Arial"/>
        </w:rPr>
        <w:t xml:space="preserve"> </w:t>
      </w:r>
      <w:r w:rsidRPr="00CD47AF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CD47AF" w:rsidRPr="00CD47AF" w:rsidRDefault="00CD47AF" w:rsidP="00CD47A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CD47AF" w:rsidRPr="00CD47AF" w:rsidRDefault="00CD47AF" w:rsidP="00CD47AF">
      <w:pPr>
        <w:pStyle w:val="a5"/>
        <w:spacing w:before="0" w:beforeAutospacing="0" w:after="0" w:afterAutospacing="0"/>
        <w:ind w:firstLine="708"/>
        <w:rPr>
          <w:rFonts w:ascii="Arial" w:hAnsi="Arial" w:cs="Arial"/>
        </w:rPr>
      </w:pPr>
      <w:r w:rsidRPr="00CD47AF">
        <w:rPr>
          <w:rFonts w:ascii="Arial" w:hAnsi="Arial" w:cs="Arial"/>
        </w:rPr>
        <w:lastRenderedPageBreak/>
        <w:t xml:space="preserve">4. Контроль исполнения настоящего постановления оставляю за собой. </w:t>
      </w:r>
    </w:p>
    <w:p w:rsidR="00CD47AF" w:rsidRPr="00120C28" w:rsidRDefault="00CD47AF" w:rsidP="00CD47AF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CD47AF" w:rsidRPr="00120C28" w:rsidRDefault="00CD47AF" w:rsidP="00CD47AF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CD47AF" w:rsidRPr="008F5BB6" w:rsidRDefault="00CD47AF" w:rsidP="00CD47AF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Глава Старо-Акульшетского                                                                    </w:t>
      </w:r>
    </w:p>
    <w:p w:rsidR="00CD47AF" w:rsidRDefault="00CD47AF" w:rsidP="00CD47AF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65059" w:rsidRDefault="00CD47AF" w:rsidP="00CD47AF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Р.О. Леоненко     </w:t>
      </w:r>
    </w:p>
    <w:p w:rsidR="00165059" w:rsidRDefault="00165059" w:rsidP="00CD47AF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D47AF" w:rsidRPr="00CD47AF" w:rsidRDefault="00CD47AF" w:rsidP="00CD47AF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D47AF" w:rsidRPr="008D4B58" w:rsidRDefault="00CD47AF" w:rsidP="00CD47A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D47AF" w:rsidRPr="008D4B58" w:rsidRDefault="00CD47AF" w:rsidP="00CD47A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D47AF" w:rsidRPr="008D4B58" w:rsidRDefault="00CD47AF" w:rsidP="00CD47A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CD47AF" w:rsidRPr="008D4B58" w:rsidRDefault="00CD47AF" w:rsidP="00CD47A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D4B58" w:rsidRPr="008D4B58" w:rsidRDefault="00CD47AF" w:rsidP="008D4B58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>от 27.03.2017 г. № 14</w:t>
      </w:r>
    </w:p>
    <w:p w:rsidR="008D4B58" w:rsidRDefault="008D4B58" w:rsidP="00CD47AF">
      <w:pPr>
        <w:pStyle w:val="a5"/>
        <w:jc w:val="center"/>
        <w:rPr>
          <w:rFonts w:ascii="Arial" w:hAnsi="Arial" w:cs="Arial"/>
          <w:b/>
          <w:sz w:val="30"/>
          <w:szCs w:val="32"/>
        </w:rPr>
      </w:pPr>
      <w:r w:rsidRPr="008D4B58">
        <w:rPr>
          <w:rFonts w:ascii="Arial" w:hAnsi="Arial" w:cs="Arial"/>
          <w:b/>
          <w:sz w:val="30"/>
          <w:szCs w:val="32"/>
        </w:rPr>
        <w:t>МУНИЦИПАЛЬНОЙ ЦЕЛЕВОЙ ПРОГРАММЫ «ОБЕСПЕЧЕНИЕ ДЕЯТЕЛЬНОСТИ ОРГАНОВ МЕСТНОГО САМОУПРАВЛЕНИЯ СТАРО-АКУЛЬШЕТСКОГО МСУНИЦИПАЛЬНОГО ОБРАЗОВАНИЯ НА 2017 ГОД И ПЛАНОВЫЙ ПЕРИОД 2018-2019 ГГ.»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8D4B58">
        <w:rPr>
          <w:rFonts w:ascii="Arial" w:hAnsi="Arial" w:cs="Arial"/>
        </w:rPr>
        <w:t>Паспорт муниципальной целевой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2017 г</w:t>
      </w:r>
      <w:proofErr w:type="gramStart"/>
      <w:r w:rsidRPr="008D4B58">
        <w:rPr>
          <w:rFonts w:ascii="Arial" w:hAnsi="Arial" w:cs="Arial"/>
        </w:rPr>
        <w:t>.и</w:t>
      </w:r>
      <w:proofErr w:type="gramEnd"/>
      <w:r w:rsidRPr="008D4B58">
        <w:rPr>
          <w:rFonts w:ascii="Arial" w:hAnsi="Arial" w:cs="Arial"/>
        </w:rPr>
        <w:t xml:space="preserve"> плановый период 2018-2019г.г.»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4. Цели и задачи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Задачи: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Осуществление </w:t>
      </w:r>
      <w:proofErr w:type="gramStart"/>
      <w:r w:rsidRPr="008D4B58">
        <w:rPr>
          <w:rFonts w:ascii="Arial" w:hAnsi="Arial" w:cs="Arial"/>
        </w:rPr>
        <w:t>контроля за</w:t>
      </w:r>
      <w:proofErr w:type="gramEnd"/>
      <w:r w:rsidRPr="008D4B58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lastRenderedPageBreak/>
        <w:t>- Повышение профессионализма и компетентности муниципальных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5. Целевые индикаторы и показатели: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Исполнение лимитов потребления топливно-энергетических ресурсов, ГСМ, услуг связи (100%).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6. Характеристика программных мероприятий: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Обеспечение организации делопроизводства.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Комплектование муниципального архива.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7. Сроки реализации 2017  г</w:t>
      </w:r>
      <w:proofErr w:type="gramStart"/>
      <w:r w:rsidRPr="008D4B58">
        <w:rPr>
          <w:rFonts w:ascii="Arial" w:hAnsi="Arial" w:cs="Arial"/>
        </w:rPr>
        <w:t>.и</w:t>
      </w:r>
      <w:proofErr w:type="gramEnd"/>
      <w:r w:rsidRPr="008D4B58">
        <w:rPr>
          <w:rFonts w:ascii="Arial" w:hAnsi="Arial" w:cs="Arial"/>
        </w:rPr>
        <w:t xml:space="preserve"> плановый период 2018-2019г.г.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9127,1 тыс. рублей, в т.ч.: 2017 г. – 3086,9 тыс. руб.,2018г.-3017,7 тыс</w:t>
      </w:r>
      <w:proofErr w:type="gramStart"/>
      <w:r w:rsidRPr="008D4B58">
        <w:rPr>
          <w:rFonts w:ascii="Arial" w:hAnsi="Arial" w:cs="Arial"/>
        </w:rPr>
        <w:t>.р</w:t>
      </w:r>
      <w:proofErr w:type="gramEnd"/>
      <w:r w:rsidRPr="008D4B58">
        <w:rPr>
          <w:rFonts w:ascii="Arial" w:hAnsi="Arial" w:cs="Arial"/>
        </w:rPr>
        <w:t xml:space="preserve">уб.,2019г.-3022,5 тыс.руб.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Повышение правовой грамотности населения.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lastRenderedPageBreak/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I. Характеристика проблемы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8D4B58">
        <w:rPr>
          <w:rFonts w:ascii="Arial" w:hAnsi="Arial" w:cs="Arial"/>
        </w:rPr>
        <w:t xml:space="preserve"> .</w:t>
      </w:r>
      <w:proofErr w:type="gramEnd"/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3. Финансовое обеспечение Программы позволит обеспечить в 2017 г</w:t>
      </w:r>
      <w:proofErr w:type="gramStart"/>
      <w:r w:rsidRPr="008D4B58">
        <w:rPr>
          <w:rFonts w:ascii="Arial" w:hAnsi="Arial" w:cs="Arial"/>
        </w:rPr>
        <w:t>.и</w:t>
      </w:r>
      <w:proofErr w:type="gramEnd"/>
      <w:r w:rsidRPr="008D4B58">
        <w:rPr>
          <w:rFonts w:ascii="Arial" w:hAnsi="Arial" w:cs="Arial"/>
        </w:rPr>
        <w:t xml:space="preserve"> плановом периоде 2018-2019г.г.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8D4B58">
        <w:rPr>
          <w:rFonts w:ascii="Arial" w:hAnsi="Arial" w:cs="Arial"/>
        </w:rPr>
        <w:t>бюджетирования</w:t>
      </w:r>
      <w:proofErr w:type="spellEnd"/>
      <w:r w:rsidRPr="008D4B58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II. Основные цели и задачи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4.  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Осуществление </w:t>
      </w:r>
      <w:proofErr w:type="gramStart"/>
      <w:r w:rsidRPr="008D4B58">
        <w:rPr>
          <w:rFonts w:ascii="Arial" w:hAnsi="Arial" w:cs="Arial"/>
        </w:rPr>
        <w:t>контроля за</w:t>
      </w:r>
      <w:proofErr w:type="gramEnd"/>
      <w:r w:rsidRPr="008D4B58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III. Ожидаемые результаты реализации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lastRenderedPageBreak/>
        <w:t>- Повысить правовую грамотность населения.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CD47AF" w:rsidRPr="00A32A49" w:rsidRDefault="00CD47AF" w:rsidP="00A32A4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IV. Перечень программных мероприятий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анализ исполнения расходных обязательств;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</w:t>
      </w:r>
      <w:proofErr w:type="gramStart"/>
      <w:r w:rsidRPr="008D4B58">
        <w:rPr>
          <w:rFonts w:ascii="Arial" w:hAnsi="Arial" w:cs="Arial"/>
        </w:rPr>
        <w:t>контроль за</w:t>
      </w:r>
      <w:proofErr w:type="gramEnd"/>
      <w:r w:rsidRPr="008D4B58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8. Сумма расходов на реализацию мероприятий составляет 8975,5 тыс. рублей,                   в т.ч.: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2017 г. – 3086,9 тыс. руб.,2018г.-3017,7 тыс</w:t>
      </w:r>
      <w:proofErr w:type="gramStart"/>
      <w:r w:rsidRPr="008D4B58">
        <w:rPr>
          <w:rFonts w:ascii="Arial" w:hAnsi="Arial" w:cs="Arial"/>
        </w:rPr>
        <w:t>.р</w:t>
      </w:r>
      <w:proofErr w:type="gramEnd"/>
      <w:r w:rsidRPr="008D4B58">
        <w:rPr>
          <w:rFonts w:ascii="Arial" w:hAnsi="Arial" w:cs="Arial"/>
        </w:rPr>
        <w:t xml:space="preserve">уб.,2019г.-3022,5 тыс.руб.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V. Срок реализации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>9. Настоящей Программой устанавливается срок реализации 2017 г</w:t>
      </w:r>
      <w:proofErr w:type="gramStart"/>
      <w:r w:rsidRPr="008D4B58">
        <w:rPr>
          <w:rFonts w:ascii="Arial" w:hAnsi="Arial" w:cs="Arial"/>
        </w:rPr>
        <w:t>.и</w:t>
      </w:r>
      <w:proofErr w:type="gramEnd"/>
      <w:r w:rsidRPr="008D4B58">
        <w:rPr>
          <w:rFonts w:ascii="Arial" w:hAnsi="Arial" w:cs="Arial"/>
        </w:rPr>
        <w:t xml:space="preserve"> плановый период 2018-2019г.г.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VI. Социально-экономические последствия реализации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VII. Оценка эффективности использования бюджетных средств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rPr>
          <w:rFonts w:ascii="Arial" w:hAnsi="Arial" w:cs="Arial"/>
        </w:rPr>
      </w:pPr>
      <w:r w:rsidRPr="008D4B58">
        <w:rPr>
          <w:rFonts w:ascii="Arial" w:hAnsi="Arial" w:cs="Arial"/>
        </w:rPr>
        <w:lastRenderedPageBreak/>
        <w:t>12. Оценка эффективности использования бюджетных сре</w:t>
      </w:r>
      <w:proofErr w:type="gramStart"/>
      <w:r w:rsidRPr="008D4B58">
        <w:rPr>
          <w:rFonts w:ascii="Arial" w:hAnsi="Arial" w:cs="Arial"/>
        </w:rPr>
        <w:t>дств пр</w:t>
      </w:r>
      <w:proofErr w:type="gramEnd"/>
      <w:r w:rsidRPr="008D4B58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CD47AF" w:rsidRPr="008D4B58" w:rsidRDefault="00CD47AF" w:rsidP="008D4B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D4B58">
        <w:rPr>
          <w:rFonts w:ascii="Arial" w:hAnsi="Arial" w:cs="Arial"/>
          <w:b/>
        </w:rPr>
        <w:t>VIII. Система управления реализацией программы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CD47AF" w:rsidRPr="008D4B58" w:rsidRDefault="00CD47AF" w:rsidP="008D4B5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B58">
        <w:rPr>
          <w:rFonts w:ascii="Arial" w:hAnsi="Arial" w:cs="Arial"/>
        </w:rPr>
        <w:t xml:space="preserve">14. </w:t>
      </w:r>
      <w:proofErr w:type="gramStart"/>
      <w:r w:rsidRPr="008D4B58">
        <w:rPr>
          <w:rFonts w:ascii="Arial" w:hAnsi="Arial" w:cs="Arial"/>
        </w:rPr>
        <w:t>Контроль за</w:t>
      </w:r>
      <w:proofErr w:type="gramEnd"/>
      <w:r w:rsidRPr="008D4B58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p w:rsidR="00CD47AF" w:rsidRPr="008D4B58" w:rsidRDefault="00CD47AF" w:rsidP="008D4B58">
      <w:pPr>
        <w:spacing w:after="0"/>
        <w:rPr>
          <w:rFonts w:ascii="Arial" w:hAnsi="Arial" w:cs="Arial"/>
          <w:sz w:val="24"/>
          <w:szCs w:val="24"/>
        </w:rPr>
      </w:pPr>
    </w:p>
    <w:sectPr w:rsidR="00CD47AF" w:rsidRPr="008D4B58" w:rsidSect="00CD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7AF"/>
    <w:rsid w:val="00165059"/>
    <w:rsid w:val="004D4349"/>
    <w:rsid w:val="0061604E"/>
    <w:rsid w:val="008D4B58"/>
    <w:rsid w:val="00A32A49"/>
    <w:rsid w:val="00CD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4E"/>
  </w:style>
  <w:style w:type="paragraph" w:styleId="1">
    <w:name w:val="heading 1"/>
    <w:basedOn w:val="a"/>
    <w:next w:val="a"/>
    <w:link w:val="10"/>
    <w:qFormat/>
    <w:rsid w:val="00CD47A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D47A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CD47A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D47A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A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CD47A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D47A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CD47AF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CD47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47AF"/>
  </w:style>
  <w:style w:type="paragraph" w:styleId="a5">
    <w:name w:val="Normal (Web)"/>
    <w:basedOn w:val="a"/>
    <w:uiPriority w:val="99"/>
    <w:semiHidden/>
    <w:unhideWhenUsed/>
    <w:rsid w:val="00CD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CD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D4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2017-04-12T07:10:00Z</dcterms:created>
  <dcterms:modified xsi:type="dcterms:W3CDTF">2017-04-12T08:07:00Z</dcterms:modified>
</cp:coreProperties>
</file>