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6" w:rsidRDefault="00B55176" w:rsidP="00B551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5176" w:rsidRDefault="00B55176" w:rsidP="00B551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возможности приобретения земельных долей, </w:t>
      </w:r>
    </w:p>
    <w:p w:rsidR="00B55176" w:rsidRDefault="00B55176" w:rsidP="00B551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5176" w:rsidRDefault="00B55176" w:rsidP="00B5517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03.12.2018 г.</w:t>
      </w: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области, в соответствии с частью 4 статьи 12 Федерального закона от 24 июля 2002 года № 101-ФЗ "Об обороте земель сельскохозяйственного назначения", извещает  о возможности приобретения </w:t>
      </w:r>
      <w:r>
        <w:rPr>
          <w:rFonts w:ascii="Times New Roman" w:hAnsi="Times New Roman" w:cs="Times New Roman"/>
          <w:b/>
          <w:sz w:val="28"/>
          <w:szCs w:val="28"/>
        </w:rPr>
        <w:t>9 (девяти) земельных долей</w:t>
      </w:r>
      <w:r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38:14:250125:492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доли находятся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размер одной земельной доли – 149000 кв.м.</w:t>
      </w: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заявлением о приобретении земельных долей вправе обратиться сельскохозяйственная организация или крестьянское (фермерское) хозяйство, </w:t>
      </w:r>
      <w:r>
        <w:rPr>
          <w:rFonts w:ascii="Times New Roman" w:hAnsi="Times New Roman" w:cs="Times New Roman"/>
          <w:b/>
          <w:sz w:val="28"/>
          <w:szCs w:val="28"/>
        </w:rPr>
        <w:t>использующие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в долевой собственности,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38:14:250125:492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заявитель прикладывает документы, подтверждающие использование земельного участка.</w:t>
      </w:r>
    </w:p>
    <w:p w:rsidR="00B55176" w:rsidRDefault="00B55176" w:rsidP="00B55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одной земельной</w:t>
      </w:r>
      <w:r>
        <w:rPr>
          <w:rFonts w:ascii="Times New Roman" w:hAnsi="Times New Roman" w:cs="Times New Roman"/>
          <w:sz w:val="28"/>
          <w:szCs w:val="28"/>
        </w:rPr>
        <w:t xml:space="preserve"> доли определяется как произведение 15 процентов кадастровой стоимости одного квадратного метра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38:14:250125:492</w:t>
      </w:r>
      <w:r>
        <w:rPr>
          <w:rFonts w:ascii="Times New Roman" w:hAnsi="Times New Roman" w:cs="Times New Roman"/>
          <w:sz w:val="28"/>
          <w:szCs w:val="28"/>
        </w:rPr>
        <w:t xml:space="preserve"> и площади, соответствующей размеру этой земельной доли, что </w:t>
      </w:r>
      <w:r>
        <w:rPr>
          <w:rFonts w:ascii="Times New Roman" w:hAnsi="Times New Roman" w:cs="Times New Roman"/>
          <w:b/>
          <w:sz w:val="28"/>
          <w:szCs w:val="28"/>
        </w:rPr>
        <w:t>составляет 50 287 рублей 50 копеек (пятьдесят тысяч двести восемьдесят семь рублей  50 копеек).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76" w:rsidRDefault="00B55176" w:rsidP="00B55176">
      <w:pPr>
        <w:pStyle w:val="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приобретении земельных долей принимаются в срок </w:t>
      </w:r>
      <w:r w:rsidR="00D01B9E">
        <w:rPr>
          <w:rFonts w:ascii="Times New Roman" w:hAnsi="Times New Roman" w:cs="Times New Roman"/>
          <w:b/>
          <w:sz w:val="28"/>
          <w:szCs w:val="28"/>
        </w:rPr>
        <w:t>до 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B9E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665040,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</w:p>
    <w:p w:rsidR="00B55176" w:rsidRDefault="00B55176" w:rsidP="00B55176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Акульшет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41,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5176" w:rsidRDefault="00B55176" w:rsidP="00B55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5176" w:rsidRDefault="00B55176" w:rsidP="00B55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</w:t>
      </w:r>
    </w:p>
    <w:p w:rsidR="00B55176" w:rsidRDefault="00B55176" w:rsidP="00B55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8(39563) 2-20-19.</w:t>
      </w:r>
    </w:p>
    <w:p w:rsidR="00B55176" w:rsidRDefault="00B55176" w:rsidP="00B55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176" w:rsidRDefault="00B55176" w:rsidP="00B55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176" w:rsidRDefault="00B55176" w:rsidP="00B55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176" w:rsidRDefault="00B55176" w:rsidP="00B551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708A" w:rsidRDefault="00C7708A"/>
    <w:sectPr w:rsidR="00C7708A" w:rsidSect="0039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5176"/>
    <w:rsid w:val="0039088B"/>
    <w:rsid w:val="00B55176"/>
    <w:rsid w:val="00C7708A"/>
    <w:rsid w:val="00D0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55176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55176"/>
    <w:pPr>
      <w:shd w:val="clear" w:color="auto" w:fill="FFFFFF"/>
      <w:spacing w:after="180" w:line="274" w:lineRule="exact"/>
      <w:jc w:val="right"/>
    </w:pPr>
  </w:style>
  <w:style w:type="paragraph" w:customStyle="1" w:styleId="ConsPlusNormal">
    <w:name w:val="ConsPlusNormal"/>
    <w:rsid w:val="00B5517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2018-12-03T05:58:00Z</cp:lastPrinted>
  <dcterms:created xsi:type="dcterms:W3CDTF">2018-12-03T05:55:00Z</dcterms:created>
  <dcterms:modified xsi:type="dcterms:W3CDTF">2018-12-13T06:37:00Z</dcterms:modified>
</cp:coreProperties>
</file>