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2" w:rsidRDefault="00DB5A52" w:rsidP="00DB5A52">
      <w:pPr>
        <w:pStyle w:val="1"/>
        <w:ind w:right="0"/>
        <w:rPr>
          <w:rFonts w:eastAsiaTheme="minorEastAsia"/>
        </w:rPr>
      </w:pPr>
      <w:r>
        <w:rPr>
          <w:rFonts w:eastAsiaTheme="minorEastAsia"/>
        </w:rPr>
        <w:t xml:space="preserve">Р о с </w:t>
      </w:r>
      <w:proofErr w:type="spellStart"/>
      <w:proofErr w:type="gramStart"/>
      <w:r>
        <w:rPr>
          <w:rFonts w:eastAsiaTheme="minorEastAsia"/>
        </w:rPr>
        <w:t>с</w:t>
      </w:r>
      <w:proofErr w:type="spellEnd"/>
      <w:proofErr w:type="gram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й</w:t>
      </w:r>
      <w:proofErr w:type="spellEnd"/>
      <w:r>
        <w:rPr>
          <w:rFonts w:eastAsiaTheme="minorEastAsia"/>
        </w:rPr>
        <w:t xml:space="preserve"> с к а я  Ф е </w:t>
      </w:r>
      <w:proofErr w:type="spellStart"/>
      <w:r>
        <w:rPr>
          <w:rFonts w:eastAsiaTheme="minorEastAsia"/>
        </w:rPr>
        <w:t>д</w:t>
      </w:r>
      <w:proofErr w:type="spellEnd"/>
      <w:r>
        <w:rPr>
          <w:rFonts w:eastAsiaTheme="minorEastAsia"/>
        </w:rPr>
        <w:t xml:space="preserve"> е </w:t>
      </w:r>
      <w:proofErr w:type="spellStart"/>
      <w:r>
        <w:rPr>
          <w:rFonts w:eastAsiaTheme="minorEastAsia"/>
        </w:rPr>
        <w:t>р</w:t>
      </w:r>
      <w:proofErr w:type="spellEnd"/>
      <w:r>
        <w:rPr>
          <w:rFonts w:eastAsiaTheme="minorEastAsia"/>
        </w:rPr>
        <w:t xml:space="preserve"> а </w:t>
      </w:r>
      <w:proofErr w:type="spellStart"/>
      <w:r>
        <w:rPr>
          <w:rFonts w:eastAsiaTheme="minorEastAsia"/>
        </w:rPr>
        <w:t>ц</w:t>
      </w:r>
      <w:proofErr w:type="spellEnd"/>
      <w:r>
        <w:rPr>
          <w:rFonts w:eastAsiaTheme="minorEastAsia"/>
        </w:rPr>
        <w:t xml:space="preserve"> и я</w:t>
      </w:r>
    </w:p>
    <w:p w:rsidR="00DB5A52" w:rsidRDefault="00DB5A52" w:rsidP="00DB5A52">
      <w:pPr>
        <w:pStyle w:val="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Иркутская   область</w:t>
      </w:r>
    </w:p>
    <w:p w:rsidR="00DB5A52" w:rsidRDefault="00DB5A52" w:rsidP="00DB5A52">
      <w:pPr>
        <w:ind w:firstLine="0"/>
        <w:jc w:val="center"/>
      </w:pPr>
      <w:proofErr w:type="spellStart"/>
      <w:r>
        <w:rPr>
          <w:b/>
          <w:sz w:val="32"/>
          <w:szCs w:val="32"/>
        </w:rPr>
        <w:t>Муниципальноеобразование</w:t>
      </w:r>
      <w:proofErr w:type="spellEnd"/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DB5A52" w:rsidRPr="000B051D" w:rsidRDefault="00DB5A52" w:rsidP="00DB5A52">
      <w:pPr>
        <w:ind w:firstLine="0"/>
        <w:jc w:val="center"/>
      </w:pPr>
      <w:proofErr w:type="spellStart"/>
      <w:r>
        <w:rPr>
          <w:b/>
          <w:sz w:val="32"/>
          <w:szCs w:val="32"/>
        </w:rPr>
        <w:t>Старо-Акульшетское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  <w:r>
        <w:t xml:space="preserve"> </w:t>
      </w:r>
    </w:p>
    <w:p w:rsidR="00DB5A52" w:rsidRDefault="00DB5A52" w:rsidP="00DB5A52">
      <w:pPr>
        <w:ind w:firstLine="0"/>
        <w:jc w:val="center"/>
      </w:pPr>
    </w:p>
    <w:p w:rsidR="00DB5A52" w:rsidRDefault="00DB5A52" w:rsidP="00DB5A52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B5A52" w:rsidRDefault="00DB5A52" w:rsidP="00DB5A52">
      <w:pPr>
        <w:pStyle w:val="10"/>
        <w:widowControl/>
        <w:jc w:val="center"/>
      </w:pPr>
    </w:p>
    <w:p w:rsidR="00DB5A52" w:rsidRDefault="00DB5A52" w:rsidP="00E5602C">
      <w:pPr>
        <w:pStyle w:val="10"/>
        <w:widowControl/>
      </w:pPr>
    </w:p>
    <w:p w:rsidR="00E5602C" w:rsidRDefault="00E5602C" w:rsidP="00E5602C">
      <w:pPr>
        <w:pStyle w:val="10"/>
        <w:widowControl/>
      </w:pPr>
      <w:r>
        <w:t xml:space="preserve">от  </w:t>
      </w:r>
      <w:r>
        <w:rPr>
          <w:szCs w:val="24"/>
        </w:rPr>
        <w:t>"</w:t>
      </w:r>
      <w:r>
        <w:t>01</w:t>
      </w:r>
      <w:r>
        <w:rPr>
          <w:szCs w:val="24"/>
        </w:rPr>
        <w:t>"</w:t>
      </w:r>
      <w:r>
        <w:t xml:space="preserve">сентября 2014 г.                     </w:t>
      </w:r>
      <w:r>
        <w:tab/>
      </w:r>
      <w:r>
        <w:tab/>
      </w:r>
      <w:r>
        <w:tab/>
      </w:r>
      <w:r>
        <w:tab/>
      </w:r>
      <w:r>
        <w:tab/>
        <w:t xml:space="preserve"> № 71 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  <w:r>
        <w:t xml:space="preserve">Об утверждении порядка </w:t>
      </w:r>
    </w:p>
    <w:p w:rsidR="00E5602C" w:rsidRDefault="00E5602C" w:rsidP="00E5602C">
      <w:pPr>
        <w:ind w:firstLine="0"/>
      </w:pPr>
      <w:r>
        <w:t>признания молодых семей</w:t>
      </w:r>
    </w:p>
    <w:p w:rsidR="00E5602C" w:rsidRDefault="00E5602C" w:rsidP="00E5602C">
      <w:pPr>
        <w:ind w:firstLine="0"/>
      </w:pPr>
      <w:proofErr w:type="gramStart"/>
      <w:r>
        <w:t>нуждающимися</w:t>
      </w:r>
      <w:proofErr w:type="gramEnd"/>
      <w:r>
        <w:t xml:space="preserve"> в жилых помещениях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Pr="00DB5A52" w:rsidRDefault="00E5602C" w:rsidP="00E5602C">
      <w:pPr>
        <w:ind w:firstLine="709"/>
      </w:pPr>
      <w:proofErr w:type="gramStart"/>
      <w:r w:rsidRPr="00DB5A52">
        <w:t xml:space="preserve">В целях обеспечения возможности участия молодых семей в государственных и муниципальной программах, получения социальны выплат на улучшение жилищных условий, руководствуясь Федеральным </w:t>
      </w:r>
      <w:hyperlink r:id="rId4" w:history="1">
        <w:r w:rsidRPr="00DB5A52">
          <w:rPr>
            <w:rStyle w:val="a3"/>
          </w:rPr>
          <w:t>законом</w:t>
        </w:r>
      </w:hyperlink>
      <w:r w:rsidRPr="00DB5A52"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5" w:history="1">
        <w:r w:rsidRPr="00DB5A52">
          <w:rPr>
            <w:rStyle w:val="a3"/>
          </w:rPr>
          <w:t>кодексом</w:t>
        </w:r>
      </w:hyperlink>
      <w:r w:rsidRPr="00DB5A52">
        <w:t xml:space="preserve"> РФ, </w:t>
      </w:r>
      <w:hyperlink r:id="rId6" w:history="1">
        <w:r w:rsidRPr="00DB5A52">
          <w:rPr>
            <w:rStyle w:val="a3"/>
          </w:rPr>
          <w:t>подпрограммой</w:t>
        </w:r>
      </w:hyperlink>
      <w:r w:rsidRPr="00DB5A52"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года № 1050, подпрограммой</w:t>
      </w:r>
      <w:proofErr w:type="gramEnd"/>
      <w:r w:rsidRPr="00DB5A52">
        <w:t xml:space="preserve"> "</w:t>
      </w:r>
      <w:proofErr w:type="gramStart"/>
      <w:r w:rsidRPr="00DB5A52">
        <w:t xml:space="preserve">Молодым семьям – доступное жильё" на 2014 – 2020 годы государственной программы Иркутской области "Доступное жильё" на 2014 – 2020 годы, утверждённой Постановлением Правительства Иркутской области № 443-пп от 24.10.2013, </w:t>
      </w:r>
      <w:r w:rsidRPr="00DB5A52">
        <w:rPr>
          <w:szCs w:val="24"/>
        </w:rPr>
        <w:t>программой муниципального образования "</w:t>
      </w:r>
      <w:proofErr w:type="spellStart"/>
      <w:r w:rsidRPr="00DB5A52">
        <w:rPr>
          <w:szCs w:val="24"/>
        </w:rPr>
        <w:t>Тайшетский</w:t>
      </w:r>
      <w:proofErr w:type="spellEnd"/>
      <w:r w:rsidRPr="00DB5A52">
        <w:rPr>
          <w:szCs w:val="24"/>
        </w:rPr>
        <w:t xml:space="preserve"> район" "Молодым семьям – доступное жильё" на 2014 – 2017 годы, утверждённой </w:t>
      </w:r>
      <w:r w:rsidRPr="00DB5A52">
        <w:t xml:space="preserve">постановлением администрации </w:t>
      </w:r>
      <w:proofErr w:type="spellStart"/>
      <w:r w:rsidRPr="00DB5A52">
        <w:t>Тайшетского</w:t>
      </w:r>
      <w:proofErr w:type="spellEnd"/>
      <w:r w:rsidRPr="00DB5A52">
        <w:t xml:space="preserve"> района от 13.03.2014 г № 666, </w:t>
      </w:r>
      <w:r w:rsidRPr="00DB5A52">
        <w:rPr>
          <w:szCs w:val="24"/>
        </w:rPr>
        <w:t>ст.ст. 23, 46  Старо-Акульшетского Устава Старо-Акульшетского муниципального образования, администрация Старо-Акульшетского муниципального</w:t>
      </w:r>
      <w:proofErr w:type="gramEnd"/>
      <w:r w:rsidRPr="00DB5A52">
        <w:rPr>
          <w:szCs w:val="24"/>
        </w:rPr>
        <w:t xml:space="preserve"> образования</w:t>
      </w:r>
    </w:p>
    <w:p w:rsidR="00E5602C" w:rsidRPr="00DB5A52" w:rsidRDefault="00E5602C" w:rsidP="00E5602C">
      <w:pPr>
        <w:ind w:firstLine="0"/>
      </w:pPr>
    </w:p>
    <w:p w:rsidR="00E5602C" w:rsidRPr="00DB5A52" w:rsidRDefault="00E5602C" w:rsidP="00E5602C">
      <w:pPr>
        <w:ind w:firstLine="0"/>
        <w:rPr>
          <w:b/>
        </w:rPr>
      </w:pPr>
      <w:r w:rsidRPr="00DB5A52">
        <w:rPr>
          <w:b/>
        </w:rPr>
        <w:t>ПОСТАНОВЛЯЕТ:</w:t>
      </w:r>
    </w:p>
    <w:p w:rsidR="00E5602C" w:rsidRPr="00DB5A52" w:rsidRDefault="00E5602C" w:rsidP="00E5602C">
      <w:pPr>
        <w:ind w:firstLine="0"/>
      </w:pPr>
    </w:p>
    <w:p w:rsidR="00E5602C" w:rsidRDefault="00E5602C" w:rsidP="00E5602C">
      <w:pPr>
        <w:ind w:firstLine="709"/>
        <w:rPr>
          <w:szCs w:val="24"/>
        </w:rPr>
      </w:pPr>
      <w:r w:rsidRPr="00DB5A52">
        <w:t xml:space="preserve">1. Утвердить прилагаемый </w:t>
      </w:r>
      <w:hyperlink r:id="rId7" w:anchor="Par30" w:history="1">
        <w:r w:rsidRPr="00DB5A52">
          <w:rPr>
            <w:rStyle w:val="a3"/>
          </w:rPr>
          <w:t>Порядок</w:t>
        </w:r>
      </w:hyperlink>
      <w:r w:rsidRPr="00DB5A52">
        <w:t xml:space="preserve"> признания молодых семей </w:t>
      </w:r>
      <w:proofErr w:type="gramStart"/>
      <w:r w:rsidRPr="00DB5A52">
        <w:t>нуждающимися</w:t>
      </w:r>
      <w:proofErr w:type="gramEnd"/>
      <w:r w:rsidRPr="00DB5A52">
        <w:t xml:space="preserve"> в жилых помещениях.</w:t>
      </w:r>
    </w:p>
    <w:p w:rsidR="00E5602C" w:rsidRDefault="00E5602C" w:rsidP="00E5602C">
      <w:pPr>
        <w:ind w:firstLine="709"/>
        <w:rPr>
          <w:szCs w:val="24"/>
        </w:rPr>
      </w:pPr>
      <w:r>
        <w:t>2. Настоящее постановление подлежит опубликованию в газете «Вестник» Старо-Акульшетского муниципального образования и на официальном сайте администрации Старо-Акульшетского муниципального образования</w:t>
      </w:r>
      <w:proofErr w:type="gramStart"/>
      <w:r>
        <w:t xml:space="preserve"> .</w:t>
      </w:r>
      <w:proofErr w:type="gramEnd"/>
    </w:p>
    <w:p w:rsidR="00E5602C" w:rsidRDefault="00E5602C" w:rsidP="00E5602C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Старо-Акульшетского муниципального образования Прокопьеву М.Н.</w:t>
      </w:r>
    </w:p>
    <w:p w:rsidR="00E5602C" w:rsidRDefault="00E5602C" w:rsidP="00E5602C">
      <w:pPr>
        <w:ind w:firstLine="709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  <w:r>
        <w:t xml:space="preserve">Глава Старо-Акульшетского </w:t>
      </w:r>
    </w:p>
    <w:p w:rsidR="00E5602C" w:rsidRDefault="00E5602C" w:rsidP="00E5602C">
      <w:pPr>
        <w:ind w:firstLine="0"/>
      </w:pPr>
      <w:r>
        <w:t xml:space="preserve"> муниципального образования</w:t>
      </w:r>
      <w:r>
        <w:tab/>
        <w:t xml:space="preserve">                </w:t>
      </w:r>
      <w:r>
        <w:tab/>
      </w:r>
      <w:r>
        <w:tab/>
      </w:r>
      <w:r>
        <w:tab/>
        <w:t>Р.О. Леоненко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  <w:jc w:val="right"/>
      </w:pPr>
      <w:r>
        <w:t xml:space="preserve">Приложение </w:t>
      </w:r>
    </w:p>
    <w:p w:rsidR="00E5602C" w:rsidRDefault="00E5602C" w:rsidP="00E5602C">
      <w:pPr>
        <w:ind w:firstLine="0"/>
        <w:jc w:val="right"/>
      </w:pPr>
      <w:r>
        <w:t>к постановлению администрации</w:t>
      </w:r>
    </w:p>
    <w:p w:rsidR="00DB5A52" w:rsidRDefault="00DB5A52" w:rsidP="00E5602C">
      <w:pPr>
        <w:ind w:firstLine="0"/>
        <w:jc w:val="right"/>
      </w:pPr>
      <w:r>
        <w:t xml:space="preserve">Старо-Акульшетского </w:t>
      </w:r>
    </w:p>
    <w:p w:rsidR="00DB5A52" w:rsidRDefault="00DB5A52" w:rsidP="00E5602C">
      <w:pPr>
        <w:ind w:firstLine="0"/>
        <w:jc w:val="right"/>
      </w:pPr>
      <w:r>
        <w:t>муниципального образования</w:t>
      </w:r>
    </w:p>
    <w:p w:rsidR="00E5602C" w:rsidRDefault="00E5602C" w:rsidP="00E5602C">
      <w:pPr>
        <w:ind w:firstLine="0"/>
        <w:jc w:val="right"/>
      </w:pPr>
      <w:r>
        <w:t>от "</w:t>
      </w:r>
      <w:r w:rsidR="00DB5A52">
        <w:t>01</w:t>
      </w:r>
      <w:r>
        <w:t xml:space="preserve">" </w:t>
      </w:r>
      <w:r w:rsidR="00DB5A52">
        <w:t>сентября</w:t>
      </w:r>
      <w:r>
        <w:t xml:space="preserve"> 2014 года № </w:t>
      </w:r>
      <w:r w:rsidR="00DB5A52">
        <w:t>71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  <w:jc w:val="center"/>
        <w:rPr>
          <w:b/>
        </w:rPr>
      </w:pPr>
      <w:bookmarkStart w:id="0" w:name="Par30"/>
      <w:bookmarkEnd w:id="0"/>
      <w:r>
        <w:rPr>
          <w:b/>
        </w:rPr>
        <w:t>ПОРЯДОК</w:t>
      </w:r>
    </w:p>
    <w:p w:rsidR="00E5602C" w:rsidRDefault="00E5602C" w:rsidP="00E5602C">
      <w:pPr>
        <w:ind w:firstLine="0"/>
        <w:jc w:val="center"/>
        <w:rPr>
          <w:b/>
        </w:rPr>
      </w:pPr>
      <w:r>
        <w:rPr>
          <w:b/>
        </w:rPr>
        <w:t xml:space="preserve">ПРИЗНАНИЯ МОЛОДЫХ СЕМЕЙ </w:t>
      </w:r>
      <w:proofErr w:type="gramStart"/>
      <w:r>
        <w:rPr>
          <w:b/>
        </w:rPr>
        <w:t>НУЖДАЮЩИМИСЯ</w:t>
      </w:r>
      <w:proofErr w:type="gramEnd"/>
      <w:r>
        <w:rPr>
          <w:b/>
        </w:rPr>
        <w:t xml:space="preserve"> В ЖИЛЫХ ПОМЕЩЕНИЯХ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  <w:jc w:val="center"/>
      </w:pPr>
      <w:bookmarkStart w:id="1" w:name="Par33"/>
      <w:bookmarkEnd w:id="1"/>
      <w:r>
        <w:t>1. ОБЩИЕ ПОЛОЖЕНИЯ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709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9" w:history="1">
        <w:r>
          <w:rPr>
            <w:rStyle w:val="a3"/>
          </w:rPr>
          <w:t>кодексом</w:t>
        </w:r>
      </w:hyperlink>
      <w:r>
        <w:t xml:space="preserve"> РФ, </w:t>
      </w:r>
      <w:hyperlink r:id="rId10" w:history="1">
        <w:r>
          <w:rPr>
            <w:rStyle w:val="a3"/>
          </w:rPr>
          <w:t>подпрограммой</w:t>
        </w:r>
      </w:hyperlink>
      <w: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г. № 1050 (далее – федеральная подпрограмма), подпрограммой "Молодым семьям – доступное жильё" на 2014 – 2020 годы государственной программы Иркутской</w:t>
      </w:r>
      <w:proofErr w:type="gramEnd"/>
      <w:r>
        <w:t xml:space="preserve"> </w:t>
      </w:r>
      <w:proofErr w:type="gramStart"/>
      <w:r>
        <w:t xml:space="preserve">области "Доступное жильё" на 2014 – 2020 годы, утверждённой Постановлением Правительства Иркутской области от 24.10.2013 г.  № 443-пп (далее – областная подпрограмма), </w:t>
      </w:r>
      <w:r>
        <w:rPr>
          <w:szCs w:val="24"/>
        </w:rPr>
        <w:t>программой муниципального образования "</w:t>
      </w:r>
      <w:proofErr w:type="spellStart"/>
      <w:r>
        <w:rPr>
          <w:szCs w:val="24"/>
        </w:rPr>
        <w:t>Тайшетский</w:t>
      </w:r>
      <w:proofErr w:type="spellEnd"/>
      <w:r>
        <w:rPr>
          <w:szCs w:val="24"/>
        </w:rPr>
        <w:t xml:space="preserve"> район" "Молодым семьям – доступное жильё" на 2014 – 2017 годы, утверждённой </w:t>
      </w:r>
      <w:r>
        <w:t xml:space="preserve">постановлением администрации </w:t>
      </w:r>
      <w:proofErr w:type="spellStart"/>
      <w:r>
        <w:t>Тайшетского</w:t>
      </w:r>
      <w:proofErr w:type="spellEnd"/>
      <w:r>
        <w:t xml:space="preserve"> района от 13.03.2014 г № 666 (далее - Программа) и устанавливает порядок признания молодых семей нуждающимися в жилых помещениях в рамках Программы.</w:t>
      </w:r>
      <w:proofErr w:type="gramEnd"/>
    </w:p>
    <w:p w:rsidR="00E5602C" w:rsidRDefault="00E5602C" w:rsidP="00E5602C">
      <w:pPr>
        <w:ind w:firstLine="709"/>
      </w:pPr>
      <w:r>
        <w:t xml:space="preserve">1.2. Признание молодых семей </w:t>
      </w:r>
      <w:proofErr w:type="gramStart"/>
      <w:r>
        <w:t>нуждающимися</w:t>
      </w:r>
      <w:proofErr w:type="gramEnd"/>
      <w:r>
        <w:t xml:space="preserve"> в жилых помещениях осуществляется жилищной комиссией </w:t>
      </w:r>
      <w:r w:rsidR="00DB5A52">
        <w:t xml:space="preserve">Старо-Акульшетского </w:t>
      </w:r>
      <w:r>
        <w:t>муниципального образования (далее - Комиссия).</w:t>
      </w:r>
    </w:p>
    <w:p w:rsidR="00E5602C" w:rsidRDefault="00E5602C" w:rsidP="00E5602C">
      <w:pPr>
        <w:ind w:firstLine="709"/>
      </w:pPr>
      <w:r>
        <w:t xml:space="preserve">1.3. </w:t>
      </w:r>
      <w:proofErr w:type="gramStart"/>
      <w:r>
        <w:t xml:space="preserve">В целях реализации федеральной, областной подпрограмм и 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по тем же основаниям, которые установлены </w:t>
      </w:r>
      <w:hyperlink r:id="rId11" w:history="1">
        <w:r>
          <w:rPr>
            <w:rStyle w:val="a3"/>
          </w:rPr>
          <w:t>статьей</w:t>
        </w:r>
        <w:proofErr w:type="gramEnd"/>
        <w:r>
          <w:rPr>
            <w:rStyle w:val="a3"/>
          </w:rPr>
          <w:t xml:space="preserve"> 51</w:t>
        </w:r>
      </w:hyperlink>
      <w:r>
        <w:t xml:space="preserve"> Жилищного кодекса Российской Федерации для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E5602C" w:rsidRDefault="00E5602C" w:rsidP="00E5602C">
      <w:pPr>
        <w:ind w:firstLine="709"/>
      </w:pPr>
    </w:p>
    <w:p w:rsidR="00E5602C" w:rsidRDefault="00E5602C" w:rsidP="00E5602C">
      <w:pPr>
        <w:ind w:firstLine="0"/>
        <w:jc w:val="center"/>
      </w:pPr>
      <w:bookmarkStart w:id="2" w:name="Par39"/>
      <w:bookmarkEnd w:id="2"/>
      <w:r>
        <w:t xml:space="preserve">2. ОСНОВАНИЯ ПРИЗНАНИЯ МОЛОДЫХ СЕМЕЙ </w:t>
      </w:r>
      <w:proofErr w:type="gramStart"/>
      <w:r>
        <w:t>НУЖДАЮЩИМИСЯ</w:t>
      </w:r>
      <w:proofErr w:type="gramEnd"/>
    </w:p>
    <w:p w:rsidR="00E5602C" w:rsidRDefault="00E5602C" w:rsidP="00E5602C">
      <w:pPr>
        <w:ind w:firstLine="0"/>
        <w:jc w:val="center"/>
      </w:pPr>
      <w:r>
        <w:t>В ЖИЛЫХ ПОМЕЩЕНИЯХ</w:t>
      </w:r>
    </w:p>
    <w:p w:rsidR="00E5602C" w:rsidRDefault="00E5602C" w:rsidP="00E5602C">
      <w:pPr>
        <w:ind w:firstLine="709"/>
      </w:pPr>
    </w:p>
    <w:p w:rsidR="00E5602C" w:rsidRDefault="00E5602C" w:rsidP="00E5602C">
      <w:pPr>
        <w:ind w:firstLine="709"/>
      </w:pPr>
      <w:bookmarkStart w:id="3" w:name="Par42"/>
      <w:bookmarkEnd w:id="3"/>
      <w:r>
        <w:t>2.1. Нуждающимися в жилых помещениях признаются молодые семьи:</w:t>
      </w:r>
    </w:p>
    <w:p w:rsidR="00E5602C" w:rsidRDefault="00E5602C" w:rsidP="00E5602C">
      <w:pPr>
        <w:ind w:firstLine="709"/>
      </w:pPr>
      <w: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5602C" w:rsidRDefault="00E5602C" w:rsidP="00E5602C">
      <w:pPr>
        <w:ind w:firstLine="709"/>
      </w:pPr>
      <w: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E5602C" w:rsidRDefault="00E5602C" w:rsidP="00E5602C">
      <w:pPr>
        <w:ind w:firstLine="709"/>
      </w:pPr>
      <w:r>
        <w:t xml:space="preserve">- </w:t>
      </w:r>
      <w:proofErr w:type="gramStart"/>
      <w:r>
        <w:t>проживающие</w:t>
      </w:r>
      <w:proofErr w:type="gramEnd"/>
      <w:r>
        <w:t xml:space="preserve"> в помещениях, не отвечающих установленным для жилых помещений требованиям;</w:t>
      </w:r>
    </w:p>
    <w:p w:rsidR="00E5602C" w:rsidRDefault="00E5602C" w:rsidP="00E5602C">
      <w:pPr>
        <w:ind w:firstLine="709"/>
      </w:pPr>
      <w:proofErr w:type="gramStart"/>
      <w: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</w:t>
      </w:r>
      <w:r>
        <w:lastRenderedPageBreak/>
        <w:t>проживание с ним в одной квартире невозможно, и не имеющими иного жилого помещения, занимаемого</w:t>
      </w:r>
      <w:proofErr w:type="gramEnd"/>
      <w:r>
        <w:t xml:space="preserve"> по договору социального найма или принадлежащего на праве собственности.</w:t>
      </w:r>
    </w:p>
    <w:p w:rsidR="00E5602C" w:rsidRDefault="00E5602C" w:rsidP="00E5602C">
      <w:pPr>
        <w:ind w:firstLine="709"/>
      </w:pPr>
      <w:r>
        <w:t>2.2. При наличии у членов молодой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E5602C" w:rsidRDefault="00E5602C" w:rsidP="00E5602C">
      <w:pPr>
        <w:ind w:firstLine="709"/>
      </w:pPr>
    </w:p>
    <w:p w:rsidR="00E5602C" w:rsidRDefault="00E5602C" w:rsidP="00E5602C">
      <w:pPr>
        <w:ind w:firstLine="0"/>
        <w:jc w:val="center"/>
      </w:pPr>
      <w:bookmarkStart w:id="4" w:name="Par49"/>
      <w:bookmarkEnd w:id="4"/>
      <w:r>
        <w:t>3. ПОРЯДОК ПОДАЧИ ДОКУМЕНТОВ И ПРИЗНАНИЯ МОЛОДЫХ СЕМЕЙ</w:t>
      </w:r>
    </w:p>
    <w:p w:rsidR="00E5602C" w:rsidRDefault="00E5602C" w:rsidP="00E5602C">
      <w:pPr>
        <w:ind w:firstLine="0"/>
        <w:jc w:val="center"/>
      </w:pPr>
      <w:proofErr w:type="gramStart"/>
      <w:r>
        <w:t>НУЖДАЮЩИМИСЯ</w:t>
      </w:r>
      <w:proofErr w:type="gramEnd"/>
      <w:r>
        <w:t xml:space="preserve"> В ЖИЛЫХ ПОМЕЩЕНИЯХ</w:t>
      </w:r>
    </w:p>
    <w:p w:rsidR="00E5602C" w:rsidRDefault="00E5602C" w:rsidP="00E5602C">
      <w:pPr>
        <w:ind w:firstLine="709"/>
      </w:pPr>
    </w:p>
    <w:p w:rsidR="00E5602C" w:rsidRDefault="00E5602C" w:rsidP="00E5602C">
      <w:pPr>
        <w:ind w:firstLine="709"/>
      </w:pPr>
      <w:r>
        <w:t xml:space="preserve">3.1. Молодая семья подает в Комиссию </w:t>
      </w:r>
      <w:hyperlink r:id="rId12" w:anchor="Par100" w:history="1">
        <w:r>
          <w:rPr>
            <w:rStyle w:val="a3"/>
          </w:rPr>
          <w:t>заявление</w:t>
        </w:r>
      </w:hyperlink>
      <w:r>
        <w:t xml:space="preserve"> по форме согласно приложению № 1 к настоящему Порядку.</w:t>
      </w:r>
    </w:p>
    <w:p w:rsidR="00E5602C" w:rsidRDefault="00E5602C" w:rsidP="00E5602C">
      <w:pPr>
        <w:ind w:firstLine="709"/>
      </w:pPr>
      <w:bookmarkStart w:id="5" w:name="Par53"/>
      <w:bookmarkEnd w:id="5"/>
      <w:r>
        <w:t>3.2. К заявлению прилагаются копии следующих документов:</w:t>
      </w:r>
    </w:p>
    <w:p w:rsidR="00E5602C" w:rsidRDefault="00E5602C" w:rsidP="00E5602C">
      <w:pPr>
        <w:ind w:firstLine="709"/>
      </w:pPr>
      <w:proofErr w:type="gramStart"/>
      <w:r>
        <w:t>а) документов, удостоверяющие личность каждого члена молодой семьи;</w:t>
      </w:r>
      <w:proofErr w:type="gramEnd"/>
    </w:p>
    <w:p w:rsidR="00E5602C" w:rsidRDefault="00E5602C" w:rsidP="00E5602C">
      <w:pPr>
        <w:ind w:firstLine="709"/>
      </w:pPr>
      <w:r>
        <w:t>б) документов,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E5602C" w:rsidRDefault="00E5602C" w:rsidP="00E5602C">
      <w:pPr>
        <w:ind w:firstLine="709"/>
      </w:pPr>
      <w:r>
        <w:t>в) документы, подтверждающие перемену фамилии, имени, отчества членов молодой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E5602C" w:rsidRDefault="00E5602C" w:rsidP="00E5602C">
      <w:pPr>
        <w:ind w:firstLine="709"/>
      </w:pPr>
      <w:r>
        <w:t>г) документ, подтверждающий признание жилого помещения, в котором проживает молодая семья,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E5602C" w:rsidRDefault="00E5602C" w:rsidP="00E5602C">
      <w:pPr>
        <w:ind w:firstLine="709"/>
      </w:pPr>
      <w:proofErr w:type="spellStart"/>
      <w:r>
        <w:t>д</w:t>
      </w:r>
      <w:proofErr w:type="spellEnd"/>
      <w:r>
        <w:t>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E5602C" w:rsidRDefault="00E5602C" w:rsidP="00E5602C">
      <w:pPr>
        <w:ind w:firstLine="709"/>
      </w:pPr>
      <w:r>
        <w:t>е) выписка из домовой книги или поквартирная карточка;</w:t>
      </w:r>
    </w:p>
    <w:p w:rsidR="00E5602C" w:rsidRDefault="00E5602C" w:rsidP="00E5602C">
      <w:pPr>
        <w:ind w:firstLine="709"/>
      </w:pPr>
      <w:r>
        <w:t>ж) справка о составе семьи;</w:t>
      </w:r>
    </w:p>
    <w:p w:rsidR="00E5602C" w:rsidRDefault="00E5602C" w:rsidP="00E5602C">
      <w:pPr>
        <w:widowControl/>
        <w:ind w:firstLine="708"/>
        <w:rPr>
          <w:iCs/>
          <w:szCs w:val="24"/>
        </w:rPr>
      </w:pPr>
      <w:proofErr w:type="spellStart"/>
      <w:r>
        <w:t>з</w:t>
      </w:r>
      <w:proofErr w:type="spellEnd"/>
      <w:r>
        <w:t xml:space="preserve">) документы, </w:t>
      </w:r>
      <w:r>
        <w:rPr>
          <w:iCs/>
          <w:szCs w:val="24"/>
        </w:rPr>
        <w:t>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E5602C" w:rsidRDefault="00E5602C" w:rsidP="00E5602C">
      <w:pPr>
        <w:widowControl/>
        <w:ind w:firstLine="708"/>
        <w:rPr>
          <w:szCs w:val="24"/>
        </w:rPr>
      </w:pPr>
      <w:r>
        <w:rPr>
          <w:szCs w:val="24"/>
        </w:rPr>
        <w:t>и) документы,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E5602C" w:rsidRDefault="00E5602C" w:rsidP="00E5602C">
      <w:pPr>
        <w:widowControl/>
        <w:ind w:firstLine="708"/>
        <w:rPr>
          <w:iCs/>
          <w:szCs w:val="24"/>
        </w:rPr>
      </w:pPr>
      <w:r>
        <w:t xml:space="preserve">к) </w:t>
      </w:r>
      <w:r>
        <w:rPr>
          <w:iCs/>
          <w:szCs w:val="24"/>
        </w:rPr>
        <w:t>кадастровый паспорт помещения (выписка из государственного кадастра недвижимости).</w:t>
      </w:r>
    </w:p>
    <w:p w:rsidR="00E5602C" w:rsidRDefault="00E5602C" w:rsidP="00E5602C">
      <w:pPr>
        <w:ind w:firstLine="709"/>
      </w:pPr>
      <w:r>
        <w:t xml:space="preserve">3.3. Копии документов, указанных в </w:t>
      </w:r>
      <w:hyperlink r:id="rId13" w:anchor="Par53" w:history="1">
        <w:r>
          <w:rPr>
            <w:rStyle w:val="a3"/>
          </w:rPr>
          <w:t>п. 3.2</w:t>
        </w:r>
      </w:hyperlink>
      <w:r>
        <w:t>, представляются в комиссию вместе с оригиналами документов для сверки. На копиях представленных документов делается отметка специалиста, осуществляющего приём документов, о соответствии представленных копий оригиналам.</w:t>
      </w:r>
    </w:p>
    <w:p w:rsidR="00E5602C" w:rsidRDefault="00E5602C" w:rsidP="00E5602C">
      <w:pPr>
        <w:ind w:firstLine="709"/>
      </w:pPr>
      <w:r>
        <w:rPr>
          <w:szCs w:val="24"/>
        </w:rPr>
        <w:t xml:space="preserve">Заявление о признании молодой семьи нуждающейся в жилом помещении регистрируется в </w:t>
      </w:r>
      <w:hyperlink r:id="rId14" w:history="1">
        <w:r>
          <w:rPr>
            <w:rStyle w:val="a3"/>
            <w:szCs w:val="24"/>
          </w:rPr>
          <w:t>Книге</w:t>
        </w:r>
      </w:hyperlink>
      <w:r>
        <w:rPr>
          <w:szCs w:val="24"/>
        </w:rPr>
        <w:t xml:space="preserve"> регистрации заявлений, о признании молодой семьи нуждающейся в жилом помещении по форме, </w:t>
      </w:r>
      <w:r>
        <w:t>согласно приложению № 2 к настоящему Порядку.</w:t>
      </w:r>
    </w:p>
    <w:p w:rsidR="00E5602C" w:rsidRDefault="00E5602C" w:rsidP="00E5602C">
      <w:pPr>
        <w:ind w:firstLine="709"/>
      </w:pPr>
      <w:r>
        <w:t>Документы, указанные в подпунктах "</w:t>
      </w:r>
      <w:proofErr w:type="spellStart"/>
      <w:r>
        <w:t>д</w:t>
      </w:r>
      <w:proofErr w:type="spellEnd"/>
      <w:r>
        <w:t>", "е", "и" должны быть выданы соответствующими компетентными органами не ранее одного месяца до даты подачи заявления.</w:t>
      </w:r>
    </w:p>
    <w:p w:rsidR="00E5602C" w:rsidRDefault="00E5602C" w:rsidP="00E5602C">
      <w:pPr>
        <w:ind w:firstLine="709"/>
      </w:pPr>
      <w:r>
        <w:t>3.4. От имени молодой семьи документы принимаются от одного из ее совершеннолетних членов либо от уполномоченного лица при наличии надлежащим образом оформленных полномочий (далее – заявитель).</w:t>
      </w:r>
    </w:p>
    <w:p w:rsidR="00E5602C" w:rsidRDefault="00E5602C" w:rsidP="00E5602C">
      <w:pPr>
        <w:ind w:firstLine="709"/>
      </w:pPr>
      <w:r>
        <w:t xml:space="preserve">3.5. Основанием для отказа заявителю в приеме заявления для признания молодой семьи нуждающейся в жилом помещении является представление документов, не соответствующих перечню, определенному </w:t>
      </w:r>
      <w:hyperlink r:id="rId15" w:anchor="Par53" w:history="1">
        <w:r>
          <w:rPr>
            <w:rStyle w:val="a3"/>
          </w:rPr>
          <w:t>п. 3.2</w:t>
        </w:r>
      </w:hyperlink>
      <w:r>
        <w:t xml:space="preserve"> настоящего Порядка.</w:t>
      </w:r>
    </w:p>
    <w:p w:rsidR="00E5602C" w:rsidRDefault="00E5602C" w:rsidP="00E5602C">
      <w:pPr>
        <w:widowControl/>
        <w:ind w:firstLine="708"/>
        <w:rPr>
          <w:szCs w:val="24"/>
        </w:rPr>
      </w:pPr>
      <w:r>
        <w:rPr>
          <w:szCs w:val="24"/>
        </w:rPr>
        <w:t>3.6. Заявитель обязан представить документы, указанные в подпунктах "а</w:t>
      </w:r>
      <w:proofErr w:type="gramStart"/>
      <w:r>
        <w:rPr>
          <w:szCs w:val="24"/>
        </w:rPr>
        <w:t>"-</w:t>
      </w:r>
      <w:proofErr w:type="gramEnd"/>
      <w:r>
        <w:rPr>
          <w:szCs w:val="24"/>
        </w:rPr>
        <w:t>"ж",  подпункте "и" (в части представления документа, выданного органом, осуществляющим техническую инвентаризацию).</w:t>
      </w:r>
    </w:p>
    <w:p w:rsidR="00E5602C" w:rsidRDefault="00E5602C" w:rsidP="00E5602C">
      <w:pPr>
        <w:widowControl/>
        <w:ind w:firstLine="708"/>
        <w:rPr>
          <w:szCs w:val="24"/>
        </w:rPr>
      </w:pPr>
      <w:r>
        <w:rPr>
          <w:szCs w:val="24"/>
        </w:rPr>
        <w:lastRenderedPageBreak/>
        <w:t>Заявитель вправе представить документы, указанные в подпункте "</w:t>
      </w: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", "и" (в части представления документа, выданного органом, осуществляющим государственную регистрацию прав на недвижимое имущество и сделок с ним), подпункте "к".</w:t>
      </w:r>
    </w:p>
    <w:p w:rsidR="00E5602C" w:rsidRDefault="00E5602C" w:rsidP="00E5602C">
      <w:pPr>
        <w:widowControl/>
        <w:ind w:firstLine="708"/>
        <w:rPr>
          <w:szCs w:val="24"/>
        </w:rPr>
      </w:pPr>
      <w:r>
        <w:rPr>
          <w:szCs w:val="24"/>
        </w:rPr>
        <w:t xml:space="preserve">В случае если такие документы и (или) информация не были представлены самостоятельно заявителем, то администрация </w:t>
      </w:r>
      <w:r w:rsidR="00DB5A52">
        <w:rPr>
          <w:szCs w:val="24"/>
        </w:rPr>
        <w:t>Старо-Акульшетского</w:t>
      </w:r>
      <w:r>
        <w:rPr>
          <w:szCs w:val="24"/>
        </w:rPr>
        <w:t xml:space="preserve"> муниципального образования,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E5602C" w:rsidRDefault="00E5602C" w:rsidP="00E5602C">
      <w:pPr>
        <w:ind w:firstLine="709"/>
      </w:pPr>
      <w:r>
        <w:t>3.7. Комиссия осуществляет проверку представленных документов на соответствие изложенных в них сведений условиям Программы.</w:t>
      </w:r>
    </w:p>
    <w:p w:rsidR="00E5602C" w:rsidRDefault="00E5602C" w:rsidP="00E5602C">
      <w:pPr>
        <w:ind w:firstLine="709"/>
      </w:pPr>
      <w:r>
        <w:t>3.8. Максимальный срок рассмотрения представленных заявителем документов не может превышать 30 дней.</w:t>
      </w:r>
    </w:p>
    <w:p w:rsidR="00E5602C" w:rsidRDefault="00E5602C" w:rsidP="00E5602C">
      <w:pPr>
        <w:ind w:firstLine="709"/>
      </w:pPr>
      <w:r>
        <w:t>3.9. По результатам рассмотрения Комиссией представленных заявителем документов составляется протокол заседания Комиссии, в котором отражаются:</w:t>
      </w:r>
    </w:p>
    <w:p w:rsidR="00E5602C" w:rsidRDefault="00E5602C" w:rsidP="00E5602C">
      <w:pPr>
        <w:ind w:firstLine="709"/>
      </w:pPr>
      <w:r>
        <w:t>состав комиссии с указанием нормативного правового акта, утверждающего такой состав;</w:t>
      </w:r>
    </w:p>
    <w:p w:rsidR="00E5602C" w:rsidRDefault="00E5602C" w:rsidP="00E5602C">
      <w:pPr>
        <w:ind w:firstLine="709"/>
      </w:pPr>
      <w:r>
        <w:t>Ф.И.О. заявителя, состав молодой семьи;</w:t>
      </w:r>
    </w:p>
    <w:p w:rsidR="00E5602C" w:rsidRDefault="00E5602C" w:rsidP="00E5602C">
      <w:pPr>
        <w:ind w:firstLine="709"/>
      </w:pPr>
      <w:r>
        <w:t>перечень документов (с указанием номера и даты документа), представленных заявителем, полученных в рамках межведомственного взаимодействия, и рассмотренных комиссией (согласно перечню документов, указанны в пункте 3.2 настоящего Порядка);</w:t>
      </w:r>
    </w:p>
    <w:p w:rsidR="00E5602C" w:rsidRDefault="00E5602C" w:rsidP="00E5602C">
      <w:pPr>
        <w:ind w:firstLine="709"/>
      </w:pPr>
      <w:r>
        <w:t>принятое Комиссией решение по заявлению.</w:t>
      </w:r>
    </w:p>
    <w:p w:rsidR="00E5602C" w:rsidRDefault="00E5602C" w:rsidP="00E5602C">
      <w:pPr>
        <w:ind w:firstLine="709"/>
      </w:pPr>
      <w:r>
        <w:t>3.10. Комиссия принимает одно из решений:</w:t>
      </w:r>
    </w:p>
    <w:p w:rsidR="00E5602C" w:rsidRDefault="00E5602C" w:rsidP="00E5602C">
      <w:pPr>
        <w:ind w:firstLine="709"/>
      </w:pPr>
      <w:r>
        <w:t>признать молодую семью нуждающейся в жилом помещении;</w:t>
      </w:r>
    </w:p>
    <w:p w:rsidR="00E5602C" w:rsidRDefault="00E5602C" w:rsidP="00E5602C">
      <w:pPr>
        <w:ind w:firstLine="709"/>
      </w:pPr>
      <w:r>
        <w:t>отказать в признании молодой семьи нуждающейся в жилом помещении с указанием причины отказа.</w:t>
      </w:r>
    </w:p>
    <w:p w:rsidR="00E5602C" w:rsidRDefault="00E5602C" w:rsidP="00E5602C">
      <w:pPr>
        <w:ind w:firstLine="709"/>
        <w:rPr>
          <w:szCs w:val="24"/>
        </w:rPr>
      </w:pPr>
      <w:r>
        <w:t xml:space="preserve">3.11. В течение 5 рабочих </w:t>
      </w:r>
      <w:r>
        <w:rPr>
          <w:szCs w:val="24"/>
        </w:rPr>
        <w:t>дней со дня рассмотрения документов на заседании комиссии секретарь комиссии направляет молодой семье:</w:t>
      </w:r>
    </w:p>
    <w:p w:rsidR="00E5602C" w:rsidRDefault="00E5602C" w:rsidP="00E5602C">
      <w:pPr>
        <w:ind w:firstLine="709"/>
        <w:rPr>
          <w:szCs w:val="24"/>
        </w:rPr>
      </w:pPr>
      <w:r>
        <w:rPr>
          <w:szCs w:val="24"/>
        </w:rPr>
        <w:t>в случае признания молодой семьи нуждающейся в жилом помещении документ, подтверждающий такое признание по форме согласно приложению № 3 к настоящему Порядку;</w:t>
      </w:r>
    </w:p>
    <w:p w:rsidR="00E5602C" w:rsidRDefault="00E5602C" w:rsidP="00E5602C">
      <w:pPr>
        <w:ind w:firstLine="709"/>
        <w:rPr>
          <w:szCs w:val="24"/>
        </w:rPr>
      </w:pPr>
      <w:r>
        <w:rPr>
          <w:szCs w:val="24"/>
        </w:rPr>
        <w:t>в случае отказа в признании молодой семьи нуждающейся в жилом помещении документ по форме согласно приложению № 4 к настоящему Порядку.</w:t>
      </w:r>
    </w:p>
    <w:p w:rsidR="00E5602C" w:rsidRDefault="00E5602C" w:rsidP="00E5602C">
      <w:pPr>
        <w:ind w:firstLine="709"/>
      </w:pPr>
      <w:r>
        <w:t>3.12. Исчерпывающий перечень оснований для отказа в признании молодой семьи нуждающейся в жилом помещении:</w:t>
      </w:r>
    </w:p>
    <w:p w:rsidR="00E5602C" w:rsidRDefault="00E5602C" w:rsidP="00E5602C">
      <w:pPr>
        <w:ind w:firstLine="709"/>
      </w:pPr>
      <w:r>
        <w:t xml:space="preserve">- несоответствие молодой семьи критериям, предусмотренным в </w:t>
      </w:r>
      <w:hyperlink r:id="rId16" w:anchor="Par42" w:history="1">
        <w:r>
          <w:rPr>
            <w:rStyle w:val="a3"/>
          </w:rPr>
          <w:t>пункте 2.1</w:t>
        </w:r>
      </w:hyperlink>
      <w:r>
        <w:t xml:space="preserve"> настоящего Порядка;</w:t>
      </w:r>
    </w:p>
    <w:p w:rsidR="00E5602C" w:rsidRDefault="00E5602C" w:rsidP="00E5602C">
      <w:pPr>
        <w:ind w:firstLine="709"/>
      </w:pPr>
      <w:r>
        <w:t>- непредставление или представление не в полном объеме документов, предусмотренных пунктом 3.2 настоящего Порядке;</w:t>
      </w:r>
    </w:p>
    <w:p w:rsidR="00E5602C" w:rsidRDefault="00E5602C" w:rsidP="00E5602C">
      <w:pPr>
        <w:ind w:firstLine="709"/>
      </w:pPr>
      <w:r>
        <w:t>- недостоверность сведений, содержащихся в представленных документах;</w:t>
      </w:r>
    </w:p>
    <w:p w:rsidR="00E5602C" w:rsidRDefault="00E5602C" w:rsidP="00E5602C">
      <w:pPr>
        <w:ind w:firstLine="709"/>
      </w:pPr>
      <w:r>
        <w:t>- представленные документы не подтверждают право молодой семьи быть признанной нуждающейся в жилом помещении;</w:t>
      </w:r>
    </w:p>
    <w:p w:rsidR="00E5602C" w:rsidRDefault="00E5602C" w:rsidP="00E5602C">
      <w:pPr>
        <w:widowControl/>
        <w:outlineLvl w:val="0"/>
      </w:pPr>
      <w:r>
        <w:t xml:space="preserve">- не истек срок, предусмотренный </w:t>
      </w:r>
      <w:hyperlink r:id="rId17" w:history="1">
        <w:r>
          <w:rPr>
            <w:rStyle w:val="a3"/>
          </w:rPr>
          <w:t>статьей 53</w:t>
        </w:r>
      </w:hyperlink>
      <w:r>
        <w:t xml:space="preserve"> Жилищного кодекса Российской Федерации (последствия намеренного </w:t>
      </w:r>
      <w:r>
        <w:rPr>
          <w:szCs w:val="24"/>
        </w:rPr>
        <w:t>ухудшения гражданами своих жилищных условий)</w:t>
      </w:r>
      <w:r>
        <w:t>.</w:t>
      </w:r>
    </w:p>
    <w:p w:rsidR="00E5602C" w:rsidRDefault="00E5602C" w:rsidP="00E5602C">
      <w:pPr>
        <w:widowControl/>
        <w:ind w:firstLine="0"/>
        <w:outlineLvl w:val="0"/>
      </w:pPr>
      <w:r>
        <w:tab/>
        <w:t xml:space="preserve">3.13. Решения комиссии, протоколы заседаний, документы заявителей формируются в учётное дело молодой семьи, подлежат обязательному хранению в администрации </w:t>
      </w:r>
      <w:r w:rsidR="00DB5A52">
        <w:t>Старо-Акульшетского</w:t>
      </w:r>
      <w:r>
        <w:t xml:space="preserve"> муниципального образования в течение 3 лет после предоставления заявления о признании молодой семьи нуждающейся в жилых помещениях.</w:t>
      </w:r>
    </w:p>
    <w:p w:rsidR="00E5602C" w:rsidRDefault="00E5602C" w:rsidP="00E5602C">
      <w:pPr>
        <w:ind w:firstLine="709"/>
      </w:pPr>
      <w:r>
        <w:t>3.14. Решение об отказе в признании молодой семьи нуждающейся в жилых помещениях может быть обжаловано заявителем в судебном порядке.</w:t>
      </w: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</w:pPr>
    </w:p>
    <w:p w:rsidR="00E5602C" w:rsidRDefault="00E5602C" w:rsidP="00E5602C">
      <w:pPr>
        <w:ind w:firstLine="0"/>
        <w:jc w:val="right"/>
      </w:pPr>
    </w:p>
    <w:p w:rsidR="00DB5A52" w:rsidRDefault="00DB5A52" w:rsidP="00E5602C">
      <w:pPr>
        <w:ind w:firstLine="0"/>
        <w:jc w:val="right"/>
      </w:pPr>
    </w:p>
    <w:p w:rsidR="00DB5A52" w:rsidRDefault="00DB5A52" w:rsidP="00E5602C">
      <w:pPr>
        <w:ind w:firstLine="0"/>
        <w:jc w:val="right"/>
      </w:pPr>
    </w:p>
    <w:p w:rsidR="00DB5A52" w:rsidRDefault="00DB5A52" w:rsidP="00E5602C">
      <w:pPr>
        <w:ind w:firstLine="0"/>
        <w:jc w:val="right"/>
      </w:pP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В жилищную комиссию</w:t>
      </w:r>
      <w:r w:rsidR="00DB5A52">
        <w:rPr>
          <w:rFonts w:ascii="Times New Roman" w:hAnsi="Times New Roman" w:cs="Times New Roman"/>
          <w:sz w:val="24"/>
          <w:szCs w:val="24"/>
        </w:rPr>
        <w:t xml:space="preserve"> Старо-Акульшетского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5A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от семьи _________________________________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контактное лицо__________________________</w:t>
      </w:r>
    </w:p>
    <w:p w:rsidR="00E5602C" w:rsidRDefault="00E5602C" w:rsidP="00E5602C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признать   нуждающейся   в   жилом   помещении  для  участия  в программе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"Молодым семьям – доступное жильё" на 2014 – 2017 годы,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13.03.2014 г № 666 в связи с (</w:t>
      </w:r>
      <w:r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отсутствие жилого помещения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обеспеченность общей площадью жилого помещения на одного члена семьи </w:t>
      </w:r>
      <w:proofErr w:type="gramStart"/>
      <w:r>
        <w:rPr>
          <w:rFonts w:ascii="Times New Roman" w:hAnsi="Times New Roman" w:cs="Times New Roman"/>
          <w:sz w:val="22"/>
          <w:szCs w:val="22"/>
        </w:rPr>
        <w:t>менее учетной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нормы;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проживание в помещении, не отвечающем установленным для жилых помещений требованиям;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>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с ним в одной квартире невозможно.</w:t>
      </w:r>
    </w:p>
    <w:p w:rsidR="00E5602C" w:rsidRDefault="00E5602C" w:rsidP="00E5602C">
      <w:pPr>
        <w:ind w:firstLine="0"/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иное,</w:t>
      </w:r>
      <w:r>
        <w:t xml:space="preserve"> ___________________________________________________________________________</w:t>
      </w:r>
    </w:p>
    <w:p w:rsidR="00E5602C" w:rsidRDefault="00E5602C" w:rsidP="00E5602C">
      <w:pPr>
        <w:ind w:firstLine="0"/>
        <w:rPr>
          <w:sz w:val="18"/>
          <w:szCs w:val="18"/>
        </w:rPr>
      </w:pPr>
      <w:r>
        <w:t xml:space="preserve">                        (</w:t>
      </w:r>
      <w:r>
        <w:rPr>
          <w:sz w:val="18"/>
          <w:szCs w:val="18"/>
        </w:rPr>
        <w:t>указать иную причину для признания молодой семьи нуждающейся в жилом помещении)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____________________________________________________________________________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 ______________, выданный 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___________________________________________________________________________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 ______________, выданный 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___________________________________________________________________________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(Ф.И.О., дата рождения)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(кем и когда)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и номер документа, кем и когда выдан)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      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       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     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10) ____________________________________________________________________________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Подписи членов молодой семьи: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 _________ 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(Ф.И.О. совершеннолетнего члена семьи)                                      (подпись)                     (дата)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 _________ 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(Ф.И.О. совершеннолетнего члена семьи)                                      (подпись)                     (дата)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 _________ 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(Ф.И.О. совершеннолетнего члена семьи)                                      (подпись)                     (дата)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 _________ __________________;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(Ф.И.О. совершеннолетнего члена семьи)                                       (подпись)                     (дата)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 "___"_______ 20__ г.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 _________ _____________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(должность лица, принявшего заявление)                                       (подпись)           (расшифровка подписи)</w:t>
      </w:r>
    </w:p>
    <w:p w:rsidR="00E5602C" w:rsidRDefault="00E5602C" w:rsidP="00E5602C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  <w:sectPr w:rsidR="00E5602C">
          <w:pgSz w:w="11906" w:h="16838"/>
          <w:pgMar w:top="567" w:right="707" w:bottom="567" w:left="1276" w:header="709" w:footer="709" w:gutter="0"/>
          <w:cols w:space="720"/>
        </w:sect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ind w:firstLine="0"/>
        <w:jc w:val="right"/>
        <w:outlineLvl w:val="1"/>
      </w:pPr>
      <w:r>
        <w:t>Приложение № 2</w:t>
      </w:r>
    </w:p>
    <w:p w:rsidR="00E5602C" w:rsidRDefault="00E5602C" w:rsidP="00E5602C">
      <w:pPr>
        <w:ind w:firstLine="0"/>
        <w:jc w:val="right"/>
      </w:pPr>
      <w:r>
        <w:t>к Порядку признания молодых семей</w:t>
      </w:r>
    </w:p>
    <w:p w:rsidR="00E5602C" w:rsidRDefault="00E5602C" w:rsidP="00E5602C">
      <w:pPr>
        <w:ind w:firstLine="0"/>
        <w:jc w:val="right"/>
      </w:pPr>
      <w:proofErr w:type="gramStart"/>
      <w:r>
        <w:t>нуждающимися</w:t>
      </w:r>
      <w:proofErr w:type="gramEnd"/>
      <w:r>
        <w:t xml:space="preserve"> в жилых помещениях</w:t>
      </w:r>
    </w:p>
    <w:p w:rsidR="00E5602C" w:rsidRDefault="00E5602C" w:rsidP="00E5602C">
      <w:pPr>
        <w:ind w:firstLine="11340"/>
        <w:rPr>
          <w:sz w:val="16"/>
          <w:szCs w:val="16"/>
        </w:rPr>
      </w:pPr>
    </w:p>
    <w:p w:rsidR="00E5602C" w:rsidRDefault="00E5602C" w:rsidP="00E560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КНИГА</w:t>
      </w:r>
    </w:p>
    <w:p w:rsidR="00E5602C" w:rsidRDefault="00E5602C" w:rsidP="00E5602C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регистрации заявлений, </w:t>
      </w:r>
      <w:r>
        <w:rPr>
          <w:b/>
          <w:szCs w:val="24"/>
        </w:rPr>
        <w:t>о признании молодой семьи нуждающейся в жилом помещении</w:t>
      </w:r>
    </w:p>
    <w:tbl>
      <w:tblPr>
        <w:tblW w:w="0" w:type="auto"/>
        <w:tblInd w:w="4077" w:type="dxa"/>
        <w:tblLayout w:type="fixed"/>
        <w:tblLook w:val="04A0"/>
      </w:tblPr>
      <w:tblGrid>
        <w:gridCol w:w="1809"/>
        <w:gridCol w:w="283"/>
        <w:gridCol w:w="4395"/>
        <w:gridCol w:w="2444"/>
      </w:tblGrid>
      <w:tr w:rsidR="00E5602C" w:rsidTr="00E5602C">
        <w:tc>
          <w:tcPr>
            <w:tcW w:w="8931" w:type="dxa"/>
            <w:gridSpan w:val="4"/>
          </w:tcPr>
          <w:p w:rsidR="00E5602C" w:rsidRDefault="00E5602C">
            <w:pPr>
              <w:jc w:val="center"/>
              <w:rPr>
                <w:sz w:val="18"/>
                <w:szCs w:val="18"/>
              </w:rPr>
            </w:pPr>
          </w:p>
        </w:tc>
      </w:tr>
      <w:tr w:rsidR="00E5602C" w:rsidTr="00E5602C"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2C" w:rsidRDefault="00E5602C">
            <w:pPr>
              <w:rPr>
                <w:szCs w:val="22"/>
              </w:rPr>
            </w:pPr>
          </w:p>
        </w:tc>
      </w:tr>
      <w:tr w:rsidR="00E5602C" w:rsidTr="00E5602C">
        <w:tc>
          <w:tcPr>
            <w:tcW w:w="8931" w:type="dxa"/>
            <w:gridSpan w:val="4"/>
            <w:hideMark/>
          </w:tcPr>
          <w:p w:rsidR="00E5602C" w:rsidRDefault="00E5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местного самоуправления)</w:t>
            </w:r>
          </w:p>
        </w:tc>
      </w:tr>
      <w:tr w:rsidR="00E5602C" w:rsidTr="00E5602C">
        <w:trPr>
          <w:gridAfter w:val="1"/>
          <w:wAfter w:w="2444" w:type="dxa"/>
        </w:trPr>
        <w:tc>
          <w:tcPr>
            <w:tcW w:w="1809" w:type="dxa"/>
            <w:hideMark/>
          </w:tcPr>
          <w:p w:rsidR="00E5602C" w:rsidRDefault="00E5602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Начата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2C" w:rsidRDefault="00E5602C">
            <w:pPr>
              <w:tabs>
                <w:tab w:val="left" w:pos="3328"/>
              </w:tabs>
              <w:rPr>
                <w:szCs w:val="22"/>
              </w:rPr>
            </w:pPr>
          </w:p>
        </w:tc>
      </w:tr>
      <w:tr w:rsidR="00E5602C" w:rsidTr="00E5602C">
        <w:trPr>
          <w:gridAfter w:val="1"/>
          <w:wAfter w:w="2444" w:type="dxa"/>
        </w:trPr>
        <w:tc>
          <w:tcPr>
            <w:tcW w:w="2092" w:type="dxa"/>
            <w:gridSpan w:val="2"/>
            <w:hideMark/>
          </w:tcPr>
          <w:p w:rsidR="00E5602C" w:rsidRDefault="00E5602C">
            <w:pPr>
              <w:tabs>
                <w:tab w:val="left" w:pos="3328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Окончена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2C" w:rsidRDefault="00E5602C">
            <w:pPr>
              <w:tabs>
                <w:tab w:val="left" w:pos="3328"/>
              </w:tabs>
              <w:rPr>
                <w:szCs w:val="22"/>
              </w:rPr>
            </w:pPr>
          </w:p>
        </w:tc>
      </w:tr>
    </w:tbl>
    <w:p w:rsidR="00E5602C" w:rsidRDefault="00E5602C" w:rsidP="00E5602C">
      <w:pPr>
        <w:rPr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166"/>
        <w:gridCol w:w="1417"/>
        <w:gridCol w:w="1026"/>
        <w:gridCol w:w="1134"/>
        <w:gridCol w:w="992"/>
        <w:gridCol w:w="1384"/>
        <w:gridCol w:w="992"/>
        <w:gridCol w:w="1418"/>
        <w:gridCol w:w="2692"/>
        <w:gridCol w:w="1842"/>
        <w:gridCol w:w="1026"/>
      </w:tblGrid>
      <w:tr w:rsidR="00E5602C" w:rsidTr="00E5602C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left="-75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поступления заявления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гражданина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left="-75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Число, месяц, год рождения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Паспортные данные гражданина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Состав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Решение органа местного самоуправления о признании (отказе в признании) молодой семьи нуждающейся в жилом помещении</w:t>
            </w:r>
          </w:p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протокола, 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направления гражданину документа, подтверждающего принятие решения органом местного самоуправления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E5602C" w:rsidTr="00E5602C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E5602C" w:rsidTr="00E560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02C" w:rsidRDefault="00E5602C">
            <w:pPr>
              <w:ind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5602C" w:rsidTr="00E560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right="-108" w:firstLine="34"/>
              <w:rPr>
                <w:sz w:val="20"/>
              </w:rPr>
            </w:pPr>
          </w:p>
        </w:tc>
      </w:tr>
      <w:tr w:rsidR="00E5602C" w:rsidTr="00E560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34"/>
              <w:rPr>
                <w:sz w:val="20"/>
              </w:rPr>
            </w:pPr>
          </w:p>
        </w:tc>
      </w:tr>
      <w:tr w:rsidR="00E5602C" w:rsidTr="00E560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rPr>
                <w:sz w:val="20"/>
              </w:rPr>
            </w:pPr>
          </w:p>
        </w:tc>
      </w:tr>
    </w:tbl>
    <w:p w:rsidR="00E5602C" w:rsidRDefault="00E5602C" w:rsidP="00E5602C">
      <w:pPr>
        <w:rPr>
          <w:sz w:val="22"/>
          <w:szCs w:val="22"/>
        </w:rPr>
      </w:pPr>
    </w:p>
    <w:p w:rsidR="00E5602C" w:rsidRDefault="00E5602C" w:rsidP="00E5602C">
      <w:pPr>
        <w:rPr>
          <w:sz w:val="22"/>
          <w:szCs w:val="22"/>
        </w:rPr>
      </w:pPr>
    </w:p>
    <w:p w:rsidR="00E5602C" w:rsidRDefault="00E5602C" w:rsidP="00E5602C">
      <w:pPr>
        <w:rPr>
          <w:sz w:val="22"/>
          <w:szCs w:val="22"/>
        </w:rPr>
      </w:pPr>
    </w:p>
    <w:p w:rsidR="00E5602C" w:rsidRDefault="00E5602C" w:rsidP="00E5602C">
      <w:pPr>
        <w:rPr>
          <w:sz w:val="22"/>
          <w:szCs w:val="22"/>
        </w:rPr>
      </w:pPr>
    </w:p>
    <w:p w:rsidR="00E5602C" w:rsidRDefault="00E5602C" w:rsidP="00E5602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40"/>
        <w:gridCol w:w="2268"/>
      </w:tblGrid>
      <w:tr w:rsidR="00E5602C" w:rsidTr="00E5602C"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2C" w:rsidRDefault="00E5602C">
            <w:pPr>
              <w:ind w:left="54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02C" w:rsidRDefault="00E5602C">
            <w:pPr>
              <w:ind w:left="540" w:firstLine="0"/>
            </w:pPr>
          </w:p>
        </w:tc>
      </w:tr>
      <w:tr w:rsidR="00E5602C" w:rsidTr="00E5602C">
        <w:tc>
          <w:tcPr>
            <w:tcW w:w="11340" w:type="dxa"/>
            <w:hideMark/>
          </w:tcPr>
          <w:p w:rsidR="00E5602C" w:rsidRDefault="00E5602C">
            <w:pPr>
              <w:ind w:left="540" w:firstLine="0"/>
            </w:pPr>
            <w:r>
              <w:t>(Ф.И.О., должность лица, уполномоченного на ведение Книги регистрации заявлений)</w:t>
            </w:r>
          </w:p>
        </w:tc>
        <w:tc>
          <w:tcPr>
            <w:tcW w:w="2268" w:type="dxa"/>
            <w:hideMark/>
          </w:tcPr>
          <w:p w:rsidR="00E5602C" w:rsidRDefault="00E5602C">
            <w:pPr>
              <w:ind w:left="540" w:firstLine="0"/>
            </w:pPr>
            <w:r>
              <w:t>(подпись)</w:t>
            </w:r>
          </w:p>
        </w:tc>
      </w:tr>
      <w:tr w:rsidR="00E5602C" w:rsidTr="00E5602C">
        <w:trPr>
          <w:cantSplit/>
          <w:trHeight w:val="552"/>
        </w:trPr>
        <w:tc>
          <w:tcPr>
            <w:tcW w:w="11340" w:type="dxa"/>
          </w:tcPr>
          <w:p w:rsidR="00E5602C" w:rsidRDefault="00E5602C">
            <w:pPr>
              <w:ind w:left="540" w:firstLine="0"/>
            </w:pPr>
          </w:p>
        </w:tc>
        <w:tc>
          <w:tcPr>
            <w:tcW w:w="2268" w:type="dxa"/>
          </w:tcPr>
          <w:p w:rsidR="00E5602C" w:rsidRDefault="00E5602C">
            <w:pPr>
              <w:ind w:left="540" w:firstLine="0"/>
            </w:pPr>
          </w:p>
        </w:tc>
      </w:tr>
    </w:tbl>
    <w:p w:rsidR="00E5602C" w:rsidRDefault="00E5602C" w:rsidP="00E5602C">
      <w:pPr>
        <w:rPr>
          <w:sz w:val="22"/>
          <w:szCs w:val="22"/>
        </w:rPr>
      </w:pPr>
    </w:p>
    <w:p w:rsidR="00E5602C" w:rsidRDefault="00E5602C" w:rsidP="00E5602C">
      <w:pPr>
        <w:rPr>
          <w:szCs w:val="24"/>
          <w:lang w:val="en-US"/>
        </w:rPr>
      </w:pPr>
      <w:r>
        <w:rPr>
          <w:sz w:val="22"/>
          <w:szCs w:val="22"/>
        </w:rPr>
        <w:t>М.П.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widowControl/>
        <w:autoSpaceDE/>
        <w:autoSpaceDN/>
        <w:adjustRightInd/>
        <w:ind w:firstLine="0"/>
        <w:jc w:val="left"/>
        <w:rPr>
          <w:sz w:val="18"/>
          <w:szCs w:val="18"/>
        </w:rPr>
        <w:sectPr w:rsidR="00E5602C">
          <w:pgSz w:w="16838" w:h="11906" w:orient="landscape"/>
          <w:pgMar w:top="1276" w:right="567" w:bottom="709" w:left="567" w:header="709" w:footer="709" w:gutter="0"/>
          <w:cols w:space="720"/>
        </w:sect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E5602C" w:rsidRDefault="00E5602C" w:rsidP="00E5602C">
      <w:pPr>
        <w:ind w:firstLine="0"/>
        <w:jc w:val="right"/>
        <w:rPr>
          <w:sz w:val="20"/>
        </w:rPr>
      </w:pPr>
      <w:r>
        <w:rPr>
          <w:sz w:val="20"/>
        </w:rPr>
        <w:t>к Порядку признания молодых семей</w:t>
      </w:r>
    </w:p>
    <w:p w:rsidR="00E5602C" w:rsidRDefault="00E5602C" w:rsidP="00E5602C">
      <w:pPr>
        <w:ind w:firstLine="0"/>
        <w:jc w:val="right"/>
        <w:rPr>
          <w:b/>
          <w:sz w:val="20"/>
        </w:rPr>
      </w:pPr>
      <w:proofErr w:type="gramStart"/>
      <w:r>
        <w:rPr>
          <w:sz w:val="20"/>
        </w:rPr>
        <w:t>нуждающимися</w:t>
      </w:r>
      <w:proofErr w:type="gramEnd"/>
      <w:r>
        <w:rPr>
          <w:sz w:val="20"/>
        </w:rPr>
        <w:t xml:space="preserve"> в жилых помещениях</w:t>
      </w:r>
    </w:p>
    <w:p w:rsidR="00E5602C" w:rsidRDefault="00E5602C" w:rsidP="00E560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МОЛОДОЙ СЕМЬИ НУЖДАЮЩЕЙСЯ В ЖИЛОМ ПОМЕЩЕНИИ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от ___ ____________ 20___ года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"__" ____________ 20__ года</w:t>
      </w:r>
    </w:p>
    <w:p w:rsidR="00E5602C" w:rsidRDefault="00E5602C" w:rsidP="00E5602C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E5602C" w:rsidTr="00E5602C">
        <w:trPr>
          <w:trHeight w:val="3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Молодая семья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Место жительства каждого члена семьи (регистрация)</w:t>
            </w:r>
          </w:p>
        </w:tc>
      </w:tr>
      <w:tr w:rsidR="00E5602C" w:rsidTr="00E5602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E5602C" w:rsidRDefault="00E5602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</w:tr>
      <w:tr w:rsidR="00E5602C" w:rsidTr="00E5602C">
        <w:trPr>
          <w:trHeight w:val="24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Default="00E5602C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составе: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</w:tbl>
    <w:p w:rsidR="00E5602C" w:rsidRDefault="00E5602C" w:rsidP="00E5602C">
      <w:pPr>
        <w:ind w:firstLine="0"/>
        <w:rPr>
          <w:sz w:val="16"/>
          <w:szCs w:val="16"/>
        </w:rPr>
      </w:pP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Основание признания молодой семьи нуждающейся жи</w:t>
      </w:r>
      <w:r w:rsidR="00DB5A52">
        <w:rPr>
          <w:szCs w:val="24"/>
        </w:rPr>
        <w:t xml:space="preserve">лом </w:t>
      </w:r>
      <w:proofErr w:type="gramStart"/>
      <w:r w:rsidR="00DB5A52">
        <w:rPr>
          <w:szCs w:val="24"/>
        </w:rPr>
        <w:t>помещении</w:t>
      </w:r>
      <w:proofErr w:type="gramEnd"/>
      <w:r w:rsidR="00DB5A52">
        <w:rPr>
          <w:szCs w:val="24"/>
        </w:rPr>
        <w:t xml:space="preserve"> ________________</w:t>
      </w: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________________________________________________</w:t>
      </w:r>
      <w:r w:rsidR="00DB5A52">
        <w:rPr>
          <w:szCs w:val="24"/>
        </w:rPr>
        <w:t>_____________________</w:t>
      </w: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_____________________________________________________________.</w:t>
      </w:r>
    </w:p>
    <w:p w:rsidR="00E5602C" w:rsidRDefault="00E5602C" w:rsidP="00E5602C">
      <w:pPr>
        <w:ind w:firstLine="0"/>
        <w:rPr>
          <w:szCs w:val="24"/>
        </w:rPr>
      </w:pP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Дата и номер протокола заседания жилищной комиссии: ______________________________</w:t>
      </w: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Глава________________                           ______________                  ______________________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(расшифровка подписи)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 w:val="20"/>
        </w:rPr>
      </w:pPr>
    </w:p>
    <w:p w:rsidR="00E5602C" w:rsidRDefault="00E5602C" w:rsidP="00E5602C">
      <w:pPr>
        <w:ind w:firstLine="0"/>
        <w:jc w:val="right"/>
        <w:outlineLvl w:val="1"/>
        <w:rPr>
          <w:szCs w:val="24"/>
        </w:rPr>
      </w:pPr>
      <w:r>
        <w:rPr>
          <w:szCs w:val="24"/>
        </w:rPr>
        <w:t>Приложение № 4</w:t>
      </w:r>
    </w:p>
    <w:p w:rsidR="00E5602C" w:rsidRDefault="00E5602C" w:rsidP="00E5602C">
      <w:pPr>
        <w:ind w:firstLine="0"/>
        <w:jc w:val="right"/>
        <w:rPr>
          <w:szCs w:val="24"/>
        </w:rPr>
      </w:pPr>
      <w:r>
        <w:rPr>
          <w:szCs w:val="24"/>
        </w:rPr>
        <w:t>к Порядку признания молодых семей</w:t>
      </w:r>
    </w:p>
    <w:p w:rsidR="00E5602C" w:rsidRDefault="00E5602C" w:rsidP="00E5602C">
      <w:pPr>
        <w:ind w:firstLine="0"/>
        <w:jc w:val="right"/>
        <w:rPr>
          <w:szCs w:val="24"/>
        </w:rPr>
      </w:pPr>
      <w:proofErr w:type="gramStart"/>
      <w:r>
        <w:rPr>
          <w:szCs w:val="24"/>
        </w:rPr>
        <w:t>нуждающимися</w:t>
      </w:r>
      <w:proofErr w:type="gramEnd"/>
      <w:r>
        <w:rPr>
          <w:szCs w:val="24"/>
        </w:rPr>
        <w:t xml:space="preserve"> в жилых помещениях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ПРИЗНАНИИ МОЛОДОЙ СЕМЬИ 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ЖИЛОМ ПОМЕЩЕНИИ</w:t>
      </w:r>
    </w:p>
    <w:p w:rsidR="00E5602C" w:rsidRDefault="00E5602C" w:rsidP="00E56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от ___ ____________ 20___ года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"__" ____________ 20__ года</w:t>
      </w:r>
    </w:p>
    <w:p w:rsidR="00E5602C" w:rsidRDefault="00E5602C" w:rsidP="00E5602C">
      <w:pPr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E5602C" w:rsidTr="00E5602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Молодая семья</w:t>
            </w:r>
          </w:p>
          <w:p w:rsidR="00E5602C" w:rsidRDefault="00E5602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Место жительства каждого члена семьи</w:t>
            </w:r>
          </w:p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(регистрация)</w:t>
            </w:r>
          </w:p>
        </w:tc>
      </w:tr>
      <w:tr w:rsidR="00E5602C" w:rsidTr="00E5602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E5602C" w:rsidRDefault="00E5602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E5602C" w:rsidRDefault="00E5602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</w:tr>
      <w:tr w:rsidR="00E5602C" w:rsidTr="00E5602C">
        <w:trPr>
          <w:trHeight w:val="33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2C" w:rsidRDefault="00E5602C">
            <w:pPr>
              <w:ind w:firstLine="0"/>
              <w:jc w:val="left"/>
              <w:rPr>
                <w:i/>
                <w:szCs w:val="24"/>
              </w:rPr>
            </w:pPr>
            <w:r>
              <w:rPr>
                <w:szCs w:val="24"/>
              </w:rPr>
              <w:t>в составе: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  <w:tr w:rsidR="00E5602C" w:rsidTr="00E5602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2C" w:rsidRDefault="00E5602C">
            <w:pPr>
              <w:ind w:firstLine="0"/>
              <w:rPr>
                <w:szCs w:val="24"/>
              </w:rPr>
            </w:pPr>
          </w:p>
        </w:tc>
      </w:tr>
    </w:tbl>
    <w:p w:rsidR="00E5602C" w:rsidRDefault="00E5602C" w:rsidP="00E5602C">
      <w:pPr>
        <w:ind w:firstLine="0"/>
        <w:rPr>
          <w:szCs w:val="24"/>
        </w:rPr>
      </w:pP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 xml:space="preserve">Основание для отказа в признания молодой семьи нуждающейся жилом </w:t>
      </w:r>
      <w:proofErr w:type="gramStart"/>
      <w:r>
        <w:rPr>
          <w:szCs w:val="24"/>
        </w:rPr>
        <w:t>помещении</w:t>
      </w:r>
      <w:proofErr w:type="gramEnd"/>
      <w:r>
        <w:rPr>
          <w:szCs w:val="24"/>
        </w:rPr>
        <w:t xml:space="preserve"> ________________________________________________________________________________</w:t>
      </w: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______________________________________________________________________________.</w:t>
      </w:r>
    </w:p>
    <w:p w:rsidR="00E5602C" w:rsidRDefault="00E5602C" w:rsidP="00E5602C">
      <w:pPr>
        <w:ind w:firstLine="0"/>
        <w:rPr>
          <w:szCs w:val="24"/>
        </w:rPr>
      </w:pPr>
    </w:p>
    <w:p w:rsidR="00E5602C" w:rsidRDefault="00E5602C" w:rsidP="00E5602C">
      <w:pPr>
        <w:ind w:firstLine="0"/>
        <w:rPr>
          <w:szCs w:val="24"/>
        </w:rPr>
      </w:pPr>
      <w:r>
        <w:rPr>
          <w:szCs w:val="24"/>
        </w:rPr>
        <w:t>Дата и номер протокола заседания жилищной комиссии: ______________________________</w:t>
      </w: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rPr>
          <w:szCs w:val="24"/>
        </w:rPr>
      </w:pP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Глава________________                            ______________                  ______________________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(расшифровка подписи)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602C" w:rsidRDefault="00E5602C" w:rsidP="00E560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М.П.</w:t>
      </w:r>
    </w:p>
    <w:p w:rsidR="00E5602C" w:rsidRDefault="00E5602C" w:rsidP="00E560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5602C" w:rsidRDefault="00E5602C" w:rsidP="00E5602C">
      <w:pPr>
        <w:ind w:firstLine="0"/>
        <w:rPr>
          <w:sz w:val="16"/>
          <w:szCs w:val="16"/>
        </w:rPr>
      </w:pPr>
    </w:p>
    <w:p w:rsidR="00054B15" w:rsidRDefault="00054B15"/>
    <w:sectPr w:rsidR="00054B15" w:rsidSect="0005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2C"/>
    <w:rsid w:val="000018EA"/>
    <w:rsid w:val="00054B15"/>
    <w:rsid w:val="000B051D"/>
    <w:rsid w:val="007355E7"/>
    <w:rsid w:val="00C71B57"/>
    <w:rsid w:val="00DB5A52"/>
    <w:rsid w:val="00E5602C"/>
    <w:rsid w:val="00E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C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E5602C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10"/>
    <w:next w:val="10"/>
    <w:link w:val="50"/>
    <w:semiHidden/>
    <w:unhideWhenUsed/>
    <w:qFormat/>
    <w:rsid w:val="00E5602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link w:val="60"/>
    <w:semiHidden/>
    <w:unhideWhenUsed/>
    <w:qFormat/>
    <w:rsid w:val="00E5602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link w:val="70"/>
    <w:semiHidden/>
    <w:unhideWhenUsed/>
    <w:qFormat/>
    <w:rsid w:val="00E5602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560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5602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5602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5602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E5602C"/>
    <w:pPr>
      <w:ind w:left="360"/>
    </w:pPr>
    <w:rPr>
      <w:sz w:val="26"/>
    </w:rPr>
  </w:style>
  <w:style w:type="character" w:customStyle="1" w:styleId="20">
    <w:name w:val="Основной текст 2 Знак"/>
    <w:basedOn w:val="a0"/>
    <w:link w:val="2"/>
    <w:rsid w:val="00E560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E560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56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6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1C2C4B387C6B91B9DC816A99D459821ACD86A45079B72D467686358B8l7A" TargetMode="External"/><Relationship Id="rId13" Type="http://schemas.openxmlformats.org/officeDocument/2006/relationships/hyperlink" Target="file:///C:\Users\123\AppData\Local\Temp\7zOC5C58673\&#1087;&#1088;&#1086;&#1077;&#1082;&#1090;%20&#1053;&#1055;&#1040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23\AppData\Local\Temp\7zOC5C58673\&#1087;&#1088;&#1086;&#1077;&#1082;&#1090;%20&#1053;&#1055;&#1040;.doc" TargetMode="External"/><Relationship Id="rId12" Type="http://schemas.openxmlformats.org/officeDocument/2006/relationships/hyperlink" Target="file:///C:\Users\123\AppData\Local\Temp\7zOC5C58673\&#1087;&#1088;&#1086;&#1077;&#1082;&#1090;%20&#1053;&#1055;&#1040;.doc" TargetMode="External"/><Relationship Id="rId17" Type="http://schemas.openxmlformats.org/officeDocument/2006/relationships/hyperlink" Target="consultantplus://offline/ref=4E71C2C4B387C6B91B9DC816A99D459821ACD8664C059B72D4676863588723EFD603438FCC65D950B5lFA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23\AppData\Local\Temp\7zOC5C58673\&#1087;&#1088;&#1086;&#1077;&#1082;&#1090;%20&#1053;&#1055;&#104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1C730D2B10D62CEEF22B69550C4599D6C9F20BAB505AD889496F326FDBA8AAF9468624BBD7EB24FL5H" TargetMode="External"/><Relationship Id="rId11" Type="http://schemas.openxmlformats.org/officeDocument/2006/relationships/hyperlink" Target="consultantplus://offline/ref=4E71C2C4B387C6B91B9DC816A99D459821ACD8664C059B72D4676863588723EFD603438FCC65D951B5l8A" TargetMode="External"/><Relationship Id="rId5" Type="http://schemas.openxmlformats.org/officeDocument/2006/relationships/hyperlink" Target="consultantplus://offline/ref=4E71C2C4B387C6B91B9DC816A99D459821ACD8664C059B72D467686358B8l7A" TargetMode="External"/><Relationship Id="rId15" Type="http://schemas.openxmlformats.org/officeDocument/2006/relationships/hyperlink" Target="file:///C:\Users\123\AppData\Local\Temp\7zOC5C58673\&#1087;&#1088;&#1086;&#1077;&#1082;&#1090;%20&#1053;&#1055;&#1040;.doc" TargetMode="External"/><Relationship Id="rId10" Type="http://schemas.openxmlformats.org/officeDocument/2006/relationships/hyperlink" Target="consultantplus://offline/ref=7C81C730D2B10D62CEEF22B69550C4599D6C9F20BAB505AD889496F326FDBA8AAF9468624BBD7EB24FL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E71C2C4B387C6B91B9DC816A99D459821ACD86A45079B72D467686358B8l7A" TargetMode="External"/><Relationship Id="rId9" Type="http://schemas.openxmlformats.org/officeDocument/2006/relationships/hyperlink" Target="consultantplus://offline/ref=4E71C2C4B387C6B91B9DC816A99D459821ACD8664C059B72D467686358B8l7A" TargetMode="External"/><Relationship Id="rId14" Type="http://schemas.openxmlformats.org/officeDocument/2006/relationships/hyperlink" Target="consultantplus://offline/ref=B6CB24268AB5A4F8D92E7E02BE4FEB01EC63D1C3C1136CA9E377B2B004976B09BAFDF06854260587398985yFn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2014-09-02T23:18:00Z</cp:lastPrinted>
  <dcterms:created xsi:type="dcterms:W3CDTF">2014-09-02T02:16:00Z</dcterms:created>
  <dcterms:modified xsi:type="dcterms:W3CDTF">2014-09-25T07:24:00Z</dcterms:modified>
</cp:coreProperties>
</file>