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5E54" w:rsidRDefault="005719B1">
      <w:pPr>
        <w:pStyle w:val="af8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5200" distR="115200" simplePos="0" relativeHeight="251662336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-60325</wp:posOffset>
                </wp:positionV>
                <wp:extent cx="4733925" cy="3905250"/>
                <wp:effectExtent l="0" t="0" r="952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8211974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733925" cy="3905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62336;o:allowoverlap:true;o:allowincell:true;mso-position-horizontal-relative:text;margin-left:62.4pt;mso-position-horizontal:absolute;mso-position-vertical-relative:text;margin-top:-4.8pt;mso-position-vertical:absolute;width:372.8pt;height:307.5pt;mso-wrap-distance-left:9.1pt;mso-wrap-distance-top:0.0pt;mso-wrap-distance-right:9.1pt;mso-wrap-distance-bottom:0.0pt;" stroked="false">
                <v:path textboxrect="0,0,0,0"/>
                <w10:wrap type="topAndBottom"/>
                <v:imagedata r:id="rId10" o:title=""/>
              </v:shape>
            </w:pict>
          </mc:Fallback>
        </mc:AlternateContent>
      </w:r>
    </w:p>
    <w:p w:rsidR="00235E54" w:rsidRDefault="005719B1">
      <w:pPr>
        <w:pStyle w:val="af8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ОГКУ «УСЗН по Тайшетскому району» продолжает оказывать </w:t>
      </w:r>
      <w:r>
        <w:rPr>
          <w:rFonts w:ascii="Times New Roman" w:hAnsi="Times New Roman"/>
          <w:sz w:val="28"/>
          <w:szCs w:val="28"/>
        </w:rPr>
        <w:t xml:space="preserve"> государственную социальную помощь на основании социального контракта, малоимущим гражданам (семьям граждан), при условии наличия у них д</w:t>
      </w:r>
      <w:r>
        <w:rPr>
          <w:rFonts w:ascii="Times New Roman" w:hAnsi="Times New Roman"/>
          <w:sz w:val="28"/>
          <w:szCs w:val="28"/>
        </w:rPr>
        <w:t>охода ниже величины прожиточного минимума для семьи (величины прожиточного минимума для одиноко проживающего гражданина), если его размер обусловлен объективными обстоятельствами, не зависящими от них самих (инвалидность, потеря кормильца, безработица, ухо</w:t>
      </w:r>
      <w:r>
        <w:rPr>
          <w:rFonts w:ascii="Times New Roman" w:hAnsi="Times New Roman"/>
          <w:sz w:val="28"/>
          <w:szCs w:val="28"/>
        </w:rPr>
        <w:t>д за ребенком в возрасте от 1,5 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3 лет, ребенком-инвалидом, инвалидом,  чрезвычайная ситуация,  и тому подобное)</w:t>
      </w:r>
      <w:proofErr w:type="gramEnd"/>
    </w:p>
    <w:p w:rsidR="00235E54" w:rsidRDefault="005719B1">
      <w:pPr>
        <w:pStyle w:val="af8"/>
        <w:ind w:firstLine="70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235E54" w:rsidRDefault="005719B1">
      <w:pPr>
        <w:pStyle w:val="af8"/>
        <w:ind w:firstLine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Социальный контракт заключается по направлениям:</w:t>
      </w:r>
    </w:p>
    <w:p w:rsidR="00235E54" w:rsidRDefault="00235E54">
      <w:pPr>
        <w:pStyle w:val="af8"/>
        <w:ind w:firstLine="70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35E54" w:rsidRDefault="005719B1">
      <w:pPr>
        <w:pStyle w:val="af8"/>
        <w:numPr>
          <w:ilvl w:val="0"/>
          <w:numId w:val="16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Осуществление индивидуальной предпринимательской деятельности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(общий срок контракта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е более 12 месяцев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размер социальной выплаты - единовременно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не более 350 000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35E54" w:rsidRDefault="00235E5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35E54" w:rsidRDefault="005719B1">
      <w:pPr>
        <w:pStyle w:val="af8"/>
        <w:numPr>
          <w:ilvl w:val="0"/>
          <w:numId w:val="16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Ведение личного подсобного хозяйства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(общий срок контракта составляет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не более 12 месяцев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размер социальной выплаты: единовременно  –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не более 200 000 рублей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35E54" w:rsidRDefault="00235E54">
      <w:pPr>
        <w:pStyle w:val="af8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35E54" w:rsidRDefault="00235E54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235E54" w:rsidRDefault="005719B1">
      <w:pPr>
        <w:pStyle w:val="af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получения полной информации по данному вопросу обращайтесь в ОГКУ «Управление социальной защиты населения по Тайшетскому району» по </w:t>
      </w:r>
      <w:r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айшет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Пахотищева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24Н,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1 или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тел. 2-69-12, 2-69-14</w:t>
      </w:r>
    </w:p>
    <w:p w:rsidR="00235E54" w:rsidRDefault="00235E54">
      <w:pPr>
        <w:pStyle w:val="af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E54" w:rsidRDefault="00235E54">
      <w:pPr>
        <w:pStyle w:val="af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E54" w:rsidRDefault="00235E54">
      <w:pPr>
        <w:pStyle w:val="af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E54" w:rsidRDefault="00235E54">
      <w:pPr>
        <w:pStyle w:val="af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E54" w:rsidRDefault="005719B1">
      <w:pPr>
        <w:pStyle w:val="af8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01.08.2023г.</w:t>
      </w:r>
    </w:p>
    <w:sectPr w:rsidR="00235E54">
      <w:footerReference w:type="default" r:id="rId11"/>
      <w:pgSz w:w="11906" w:h="16838"/>
      <w:pgMar w:top="425" w:right="850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B1" w:rsidRDefault="005719B1">
      <w:pPr>
        <w:spacing w:after="0" w:line="240" w:lineRule="auto"/>
      </w:pPr>
      <w:r>
        <w:separator/>
      </w:r>
    </w:p>
  </w:endnote>
  <w:endnote w:type="continuationSeparator" w:id="0">
    <w:p w:rsidR="005719B1" w:rsidRDefault="0057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54" w:rsidRDefault="00235E5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B1" w:rsidRDefault="005719B1">
      <w:pPr>
        <w:spacing w:after="0" w:line="240" w:lineRule="auto"/>
      </w:pPr>
      <w:r>
        <w:separator/>
      </w:r>
    </w:p>
  </w:footnote>
  <w:footnote w:type="continuationSeparator" w:id="0">
    <w:p w:rsidR="005719B1" w:rsidRDefault="00571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CFB"/>
    <w:multiLevelType w:val="hybridMultilevel"/>
    <w:tmpl w:val="9322FDA0"/>
    <w:lvl w:ilvl="0" w:tplc="6BFC42A0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3E3ABCAE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DA72E554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62E09F92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54304442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D74095E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DD86E24A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E0269D18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49C690F8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DEF41E4"/>
    <w:multiLevelType w:val="hybridMultilevel"/>
    <w:tmpl w:val="155E30AA"/>
    <w:lvl w:ilvl="0" w:tplc="4C48C29C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5330B1A8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DBCBFDC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53E03C4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EED6264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699014D6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A894D16C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A810F802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1167D16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39E4909"/>
    <w:multiLevelType w:val="hybridMultilevel"/>
    <w:tmpl w:val="637E2FDA"/>
    <w:lvl w:ilvl="0" w:tplc="23C2257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30CD68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892999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1D4439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908C62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1365ED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404EF6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1C8B75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E50CF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190218C4"/>
    <w:multiLevelType w:val="hybridMultilevel"/>
    <w:tmpl w:val="79145228"/>
    <w:lvl w:ilvl="0" w:tplc="1F0426E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10C7A5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D102A8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2F8A18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81E8CF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16CEB8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45676C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89C7AA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E40B4E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1CAE7833"/>
    <w:multiLevelType w:val="hybridMultilevel"/>
    <w:tmpl w:val="193A44F2"/>
    <w:lvl w:ilvl="0" w:tplc="55528D8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6A289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3BCB90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DF60B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03E12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048CF5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41E53E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57409C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5B0D07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2E942D56"/>
    <w:multiLevelType w:val="hybridMultilevel"/>
    <w:tmpl w:val="0C7A0A2E"/>
    <w:lvl w:ilvl="0" w:tplc="C87493FA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7D1CF9D6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B6EE8DA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98380EAC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2162DE4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E20CA5BA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7324D04A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35281E2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40FC7BEE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302A7BD0"/>
    <w:multiLevelType w:val="hybridMultilevel"/>
    <w:tmpl w:val="81006688"/>
    <w:lvl w:ilvl="0" w:tplc="ECDA2B8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9B68A5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134EB4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5D8E7B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A6E6AA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83004D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1CED4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7065A2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0980DF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>
    <w:nsid w:val="3B4F055D"/>
    <w:multiLevelType w:val="hybridMultilevel"/>
    <w:tmpl w:val="DE308004"/>
    <w:lvl w:ilvl="0" w:tplc="9CB43148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DED65C24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5ECC47A0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67EF8E8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7BAE4C46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B026317C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D87A7542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FDF8B11A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E5547F8C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40B80842"/>
    <w:multiLevelType w:val="hybridMultilevel"/>
    <w:tmpl w:val="ED580882"/>
    <w:lvl w:ilvl="0" w:tplc="CBF2906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F34A9F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6B8C21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C4265A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5743DA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B1620D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EC6413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1141BB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358BCD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>
    <w:nsid w:val="4AFD0738"/>
    <w:multiLevelType w:val="hybridMultilevel"/>
    <w:tmpl w:val="235024FC"/>
    <w:lvl w:ilvl="0" w:tplc="5D60C5B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368EBB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9223EA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CD8FB5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94872A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932523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78EC8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256EC8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3FC78F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">
    <w:nsid w:val="53496F1A"/>
    <w:multiLevelType w:val="hybridMultilevel"/>
    <w:tmpl w:val="FEEA08BE"/>
    <w:lvl w:ilvl="0" w:tplc="9F40E13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7C667C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498D55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07E692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4560EE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2FC996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69096F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3BA5AD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7EA8B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>
    <w:nsid w:val="53ED623B"/>
    <w:multiLevelType w:val="hybridMultilevel"/>
    <w:tmpl w:val="848C72A2"/>
    <w:lvl w:ilvl="0" w:tplc="100033AC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B0542626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E3106778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2F029B6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88F24FDE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675000C0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FDE83F2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125FD4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BD8640EC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AB76BDB"/>
    <w:multiLevelType w:val="hybridMultilevel"/>
    <w:tmpl w:val="E76A4B6C"/>
    <w:lvl w:ilvl="0" w:tplc="E9D075FE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1A64B2C8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B04F278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801AD9F2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AC6C2D0E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D13C618E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008B31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CD22231A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BBE5D7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D4F60FE"/>
    <w:multiLevelType w:val="hybridMultilevel"/>
    <w:tmpl w:val="8B28EA4C"/>
    <w:lvl w:ilvl="0" w:tplc="0E04F8E6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4D1ED472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900248E6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FB465964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B906D40E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A3F2FC9E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BFEEC7A6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AFA618A2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796EE682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78040E9C"/>
    <w:multiLevelType w:val="hybridMultilevel"/>
    <w:tmpl w:val="60B43CD6"/>
    <w:lvl w:ilvl="0" w:tplc="3F121F2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BA0063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8B68D0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15A116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AE20C9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E085D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156CDC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E4E12C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EA549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5">
    <w:nsid w:val="7A7236A7"/>
    <w:multiLevelType w:val="hybridMultilevel"/>
    <w:tmpl w:val="A7C84F64"/>
    <w:lvl w:ilvl="0" w:tplc="2C88AC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420B7D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82A61B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BA2606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E665AF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1B8AD4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196CA0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48A386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1C6049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>
    <w:nsid w:val="7FF47A8E"/>
    <w:multiLevelType w:val="hybridMultilevel"/>
    <w:tmpl w:val="FCECAD02"/>
    <w:lvl w:ilvl="0" w:tplc="B05C273C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79006AA0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E2D21AFE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6CCA3A4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7A8CDA92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D65E9072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A870FE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6194F8BA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7C94DCC0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12"/>
  </w:num>
  <w:num w:numId="7">
    <w:abstractNumId w:val="7"/>
  </w:num>
  <w:num w:numId="8">
    <w:abstractNumId w:val="16"/>
  </w:num>
  <w:num w:numId="9">
    <w:abstractNumId w:val="13"/>
  </w:num>
  <w:num w:numId="10">
    <w:abstractNumId w:val="9"/>
  </w:num>
  <w:num w:numId="11">
    <w:abstractNumId w:val="3"/>
  </w:num>
  <w:num w:numId="12">
    <w:abstractNumId w:val="14"/>
  </w:num>
  <w:num w:numId="13">
    <w:abstractNumId w:val="2"/>
  </w:num>
  <w:num w:numId="14">
    <w:abstractNumId w:val="15"/>
  </w:num>
  <w:num w:numId="15">
    <w:abstractNumId w:val="8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54"/>
    <w:rsid w:val="00235E54"/>
    <w:rsid w:val="005719B1"/>
    <w:rsid w:val="00E6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2023-08-31T07:00:00Z</dcterms:created>
  <dcterms:modified xsi:type="dcterms:W3CDTF">2023-08-31T07:00:00Z</dcterms:modified>
</cp:coreProperties>
</file>